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EBF4" w14:textId="2438DE19" w:rsidR="00E86045" w:rsidRPr="00E86045" w:rsidRDefault="00E86045" w:rsidP="00E86045">
      <w:pPr>
        <w:spacing w:line="270" w:lineRule="atLeast"/>
        <w:rPr>
          <w:rFonts w:ascii="Calibri" w:hAnsi="Calibri" w:cs="Calibri"/>
          <w:b/>
          <w:bCs/>
          <w:noProof/>
          <w:color w:val="008200"/>
        </w:rPr>
      </w:pPr>
      <w:r w:rsidRPr="00E86045">
        <w:rPr>
          <w:rFonts w:ascii="Calibri" w:hAnsi="Calibri" w:cs="Calibri"/>
          <w:b/>
          <w:bCs/>
          <w:noProof/>
          <w:color w:val="008200"/>
        </w:rPr>
        <w:t>Medientext (</w:t>
      </w:r>
      <w:r w:rsidRPr="00E86045">
        <w:rPr>
          <w:rFonts w:ascii="Calibri" w:hAnsi="Calibri" w:cs="Calibri"/>
          <w:b/>
          <w:bCs/>
          <w:noProof/>
          <w:color w:val="008200"/>
        </w:rPr>
        <w:t>4</w:t>
      </w:r>
      <w:r w:rsidRPr="00E86045">
        <w:rPr>
          <w:rFonts w:ascii="Calibri" w:hAnsi="Calibri" w:cs="Calibri"/>
          <w:b/>
          <w:bCs/>
          <w:noProof/>
          <w:color w:val="008200"/>
        </w:rPr>
        <w:t xml:space="preserve"> von 5) zum Wald-Knigge der Arbeitsgemeinschaft für den Wald</w:t>
      </w:r>
    </w:p>
    <w:p w14:paraId="30872281" w14:textId="77777777" w:rsidR="00E86045" w:rsidRPr="00E86045" w:rsidRDefault="00E86045" w:rsidP="00E86045">
      <w:pPr>
        <w:spacing w:line="240" w:lineRule="auto"/>
        <w:rPr>
          <w:rFonts w:ascii="Calibri" w:hAnsi="Calibri" w:cs="Calibri"/>
          <w:noProof/>
          <w:sz w:val="20"/>
          <w:szCs w:val="20"/>
        </w:rPr>
      </w:pPr>
    </w:p>
    <w:p w14:paraId="2E23646D" w14:textId="647316D2" w:rsidR="001F4F3B" w:rsidRPr="00E86045" w:rsidRDefault="00792C83" w:rsidP="0075722F">
      <w:pPr>
        <w:spacing w:line="240" w:lineRule="auto"/>
        <w:rPr>
          <w:rFonts w:ascii="Calibri" w:hAnsi="Calibri" w:cs="Calibri"/>
          <w:b/>
          <w:bCs/>
          <w:sz w:val="32"/>
          <w:szCs w:val="32"/>
        </w:rPr>
      </w:pPr>
      <w:r w:rsidRPr="00E86045">
        <w:rPr>
          <w:rFonts w:ascii="Calibri" w:hAnsi="Calibri" w:cs="Calibri"/>
          <w:b/>
          <w:bCs/>
          <w:sz w:val="32"/>
          <w:szCs w:val="32"/>
        </w:rPr>
        <w:t>Geborgenheit und Gefahren im Wald</w:t>
      </w:r>
    </w:p>
    <w:p w14:paraId="1BE93593" w14:textId="01129ACC" w:rsidR="0072705F" w:rsidRPr="00E86045" w:rsidRDefault="00A04937" w:rsidP="0075722F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  <w:r w:rsidRPr="00E86045">
        <w:rPr>
          <w:rFonts w:ascii="Calibri" w:hAnsi="Calibri" w:cs="Calibri"/>
          <w:b/>
          <w:bCs/>
          <w:i/>
          <w:iCs/>
          <w:sz w:val="20"/>
          <w:szCs w:val="20"/>
        </w:rPr>
        <w:t xml:space="preserve">Ein Besuch im Wald bietet </w:t>
      </w:r>
      <w:r w:rsidR="005D1913" w:rsidRPr="00E86045">
        <w:rPr>
          <w:rFonts w:ascii="Calibri" w:hAnsi="Calibri" w:cs="Calibri"/>
          <w:b/>
          <w:bCs/>
          <w:i/>
          <w:iCs/>
          <w:sz w:val="20"/>
          <w:szCs w:val="20"/>
        </w:rPr>
        <w:t>wohltuende</w:t>
      </w:r>
      <w:r w:rsidR="00CA10FF" w:rsidRPr="00E86045">
        <w:rPr>
          <w:rFonts w:ascii="Calibri" w:hAnsi="Calibri" w:cs="Calibri"/>
          <w:b/>
          <w:bCs/>
          <w:i/>
          <w:iCs/>
          <w:sz w:val="20"/>
          <w:szCs w:val="20"/>
        </w:rPr>
        <w:t xml:space="preserve"> Geborgenheit und Erholung. </w:t>
      </w:r>
      <w:r w:rsidR="00F46B25" w:rsidRPr="00E86045">
        <w:rPr>
          <w:rFonts w:ascii="Calibri" w:hAnsi="Calibri" w:cs="Calibri"/>
          <w:b/>
          <w:bCs/>
          <w:i/>
          <w:iCs/>
          <w:sz w:val="20"/>
          <w:szCs w:val="20"/>
        </w:rPr>
        <w:t xml:space="preserve">Unter Umständen </w:t>
      </w:r>
      <w:r w:rsidR="00693009" w:rsidRPr="00E86045">
        <w:rPr>
          <w:rFonts w:ascii="Calibri" w:hAnsi="Calibri" w:cs="Calibri"/>
          <w:b/>
          <w:bCs/>
          <w:i/>
          <w:iCs/>
          <w:sz w:val="20"/>
          <w:szCs w:val="20"/>
        </w:rPr>
        <w:t>la</w:t>
      </w:r>
      <w:r w:rsidR="00CA10FF" w:rsidRPr="00E86045">
        <w:rPr>
          <w:rFonts w:ascii="Calibri" w:hAnsi="Calibri" w:cs="Calibri"/>
          <w:b/>
          <w:bCs/>
          <w:i/>
          <w:iCs/>
          <w:sz w:val="20"/>
          <w:szCs w:val="20"/>
        </w:rPr>
        <w:t xml:space="preserve">uern aber auch </w:t>
      </w:r>
      <w:r w:rsidR="0028438C" w:rsidRPr="00E86045">
        <w:rPr>
          <w:rFonts w:ascii="Calibri" w:hAnsi="Calibri" w:cs="Calibri"/>
          <w:b/>
          <w:bCs/>
          <w:i/>
          <w:iCs/>
          <w:sz w:val="20"/>
          <w:szCs w:val="20"/>
        </w:rPr>
        <w:t xml:space="preserve">ein paar </w:t>
      </w:r>
      <w:r w:rsidR="006B5275" w:rsidRPr="00E86045">
        <w:rPr>
          <w:rFonts w:ascii="Calibri" w:hAnsi="Calibri" w:cs="Calibri"/>
          <w:b/>
          <w:bCs/>
          <w:i/>
          <w:iCs/>
          <w:sz w:val="20"/>
          <w:szCs w:val="20"/>
        </w:rPr>
        <w:t>tückische Gefahren</w:t>
      </w:r>
      <w:r w:rsidR="00535F26" w:rsidRPr="00E86045">
        <w:rPr>
          <w:rFonts w:ascii="Calibri" w:hAnsi="Calibri" w:cs="Calibri"/>
          <w:b/>
          <w:bCs/>
          <w:i/>
          <w:iCs/>
          <w:sz w:val="20"/>
          <w:szCs w:val="20"/>
        </w:rPr>
        <w:t xml:space="preserve">. Der Wald-Knigge </w:t>
      </w:r>
      <w:r w:rsidR="00E86045" w:rsidRPr="00E86045">
        <w:rPr>
          <w:rFonts w:ascii="Calibri" w:hAnsi="Calibri" w:cs="Calibri"/>
          <w:b/>
          <w:bCs/>
          <w:i/>
          <w:iCs/>
          <w:sz w:val="20"/>
          <w:szCs w:val="20"/>
        </w:rPr>
        <w:t xml:space="preserve">der Arbeitsgemeinschaft für den Wald </w:t>
      </w:r>
      <w:r w:rsidR="00535F26" w:rsidRPr="00E86045">
        <w:rPr>
          <w:rFonts w:ascii="Calibri" w:hAnsi="Calibri" w:cs="Calibri"/>
          <w:b/>
          <w:bCs/>
          <w:i/>
          <w:iCs/>
          <w:sz w:val="20"/>
          <w:szCs w:val="20"/>
        </w:rPr>
        <w:t>mahnt zur Vorsicht.</w:t>
      </w:r>
    </w:p>
    <w:p w14:paraId="09261C34" w14:textId="4E93D21E" w:rsidR="0032093E" w:rsidRPr="00E86045" w:rsidRDefault="004408F1" w:rsidP="0075722F">
      <w:pPr>
        <w:spacing w:line="240" w:lineRule="auto"/>
        <w:rPr>
          <w:rFonts w:ascii="Calibri" w:hAnsi="Calibri" w:cs="Calibri"/>
          <w:sz w:val="20"/>
          <w:szCs w:val="20"/>
        </w:rPr>
      </w:pPr>
      <w:r w:rsidRPr="00E86045">
        <w:rPr>
          <w:rFonts w:ascii="Calibri" w:hAnsi="Calibri" w:cs="Calibri"/>
          <w:sz w:val="20"/>
          <w:szCs w:val="20"/>
        </w:rPr>
        <w:t>Mit seinem schützenden</w:t>
      </w:r>
      <w:r w:rsidR="00207577" w:rsidRPr="00E86045">
        <w:rPr>
          <w:rFonts w:ascii="Calibri" w:hAnsi="Calibri" w:cs="Calibri"/>
          <w:sz w:val="20"/>
          <w:szCs w:val="20"/>
        </w:rPr>
        <w:t xml:space="preserve"> Kronendach und der Ruhe</w:t>
      </w:r>
      <w:r w:rsidR="00DF4C86" w:rsidRPr="00E86045">
        <w:rPr>
          <w:rFonts w:ascii="Calibri" w:hAnsi="Calibri" w:cs="Calibri"/>
          <w:sz w:val="20"/>
          <w:szCs w:val="20"/>
        </w:rPr>
        <w:t xml:space="preserve"> strahlt der Wald viel Geborgenheit aus</w:t>
      </w:r>
      <w:r w:rsidR="009F7678" w:rsidRPr="00E86045">
        <w:rPr>
          <w:rFonts w:ascii="Calibri" w:hAnsi="Calibri" w:cs="Calibri"/>
          <w:sz w:val="20"/>
          <w:szCs w:val="20"/>
        </w:rPr>
        <w:t xml:space="preserve">; der Aufenthalt ist meist </w:t>
      </w:r>
      <w:r w:rsidR="000E26BD" w:rsidRPr="00E86045">
        <w:rPr>
          <w:rFonts w:ascii="Calibri" w:hAnsi="Calibri" w:cs="Calibri"/>
          <w:sz w:val="20"/>
          <w:szCs w:val="20"/>
        </w:rPr>
        <w:t>erholsam und fördert die Gesundheit</w:t>
      </w:r>
      <w:r w:rsidR="009F7678" w:rsidRPr="00E86045">
        <w:rPr>
          <w:rFonts w:ascii="Calibri" w:hAnsi="Calibri" w:cs="Calibri"/>
          <w:sz w:val="20"/>
          <w:szCs w:val="20"/>
        </w:rPr>
        <w:t>.</w:t>
      </w:r>
      <w:r w:rsidR="00B13960" w:rsidRPr="00E86045">
        <w:rPr>
          <w:rFonts w:ascii="Calibri" w:hAnsi="Calibri" w:cs="Calibri"/>
          <w:sz w:val="20"/>
          <w:szCs w:val="20"/>
        </w:rPr>
        <w:t xml:space="preserve"> </w:t>
      </w:r>
      <w:r w:rsidR="00AB19EF" w:rsidRPr="00E86045">
        <w:rPr>
          <w:rFonts w:ascii="Calibri" w:hAnsi="Calibri" w:cs="Calibri"/>
          <w:sz w:val="20"/>
          <w:szCs w:val="20"/>
        </w:rPr>
        <w:t xml:space="preserve">Je nach Jahreszeit können aber auch </w:t>
      </w:r>
      <w:r w:rsidR="00BC17E5" w:rsidRPr="00E86045">
        <w:rPr>
          <w:rFonts w:ascii="Calibri" w:hAnsi="Calibri" w:cs="Calibri"/>
          <w:sz w:val="20"/>
          <w:szCs w:val="20"/>
        </w:rPr>
        <w:t>ein paar typische Naturgefahren</w:t>
      </w:r>
      <w:r w:rsidR="00D659B9" w:rsidRPr="00E86045">
        <w:rPr>
          <w:rFonts w:ascii="Calibri" w:hAnsi="Calibri" w:cs="Calibri"/>
          <w:sz w:val="20"/>
          <w:szCs w:val="20"/>
        </w:rPr>
        <w:t xml:space="preserve"> auftreten</w:t>
      </w:r>
      <w:r w:rsidR="00BC17E5" w:rsidRPr="00E86045">
        <w:rPr>
          <w:rFonts w:ascii="Calibri" w:hAnsi="Calibri" w:cs="Calibri"/>
          <w:sz w:val="20"/>
          <w:szCs w:val="20"/>
        </w:rPr>
        <w:t xml:space="preserve">. </w:t>
      </w:r>
      <w:r w:rsidR="00C34AE5" w:rsidRPr="00E86045">
        <w:rPr>
          <w:rFonts w:ascii="Calibri" w:hAnsi="Calibri" w:cs="Calibri"/>
          <w:sz w:val="20"/>
          <w:szCs w:val="20"/>
        </w:rPr>
        <w:t>Der Wald-Knigge empfiehlt</w:t>
      </w:r>
      <w:r w:rsidR="00CF10FE" w:rsidRPr="00E86045">
        <w:rPr>
          <w:rFonts w:ascii="Calibri" w:hAnsi="Calibri" w:cs="Calibri"/>
          <w:sz w:val="20"/>
          <w:szCs w:val="20"/>
        </w:rPr>
        <w:t xml:space="preserve">, </w:t>
      </w:r>
      <w:r w:rsidR="00C34AE5" w:rsidRPr="00E86045">
        <w:rPr>
          <w:rFonts w:ascii="Calibri" w:hAnsi="Calibri" w:cs="Calibri"/>
          <w:sz w:val="20"/>
          <w:szCs w:val="20"/>
        </w:rPr>
        <w:t>diese vorausschauen</w:t>
      </w:r>
      <w:r w:rsidR="004357C9" w:rsidRPr="00E86045">
        <w:rPr>
          <w:rFonts w:ascii="Calibri" w:hAnsi="Calibri" w:cs="Calibri"/>
          <w:sz w:val="20"/>
          <w:szCs w:val="20"/>
        </w:rPr>
        <w:t>d zu meiden.</w:t>
      </w:r>
    </w:p>
    <w:p w14:paraId="406E79BA" w14:textId="60695DAD" w:rsidR="0072705F" w:rsidRPr="00E86045" w:rsidRDefault="00B367CB" w:rsidP="0075722F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  <w:r w:rsidRPr="00E86045">
        <w:rPr>
          <w:rFonts w:ascii="Calibri" w:hAnsi="Calibri" w:cs="Calibri"/>
          <w:b/>
          <w:bCs/>
          <w:sz w:val="20"/>
          <w:szCs w:val="20"/>
        </w:rPr>
        <w:t>Vorsicht je nach Wetter</w:t>
      </w:r>
      <w:r w:rsidR="00FD69C5" w:rsidRPr="00E86045">
        <w:rPr>
          <w:rFonts w:ascii="Calibri" w:hAnsi="Calibri" w:cs="Calibri"/>
          <w:b/>
          <w:bCs/>
          <w:sz w:val="20"/>
          <w:szCs w:val="20"/>
        </w:rPr>
        <w:br/>
      </w:r>
      <w:r w:rsidR="008A0ABF" w:rsidRPr="00E86045">
        <w:rPr>
          <w:rFonts w:ascii="Calibri" w:hAnsi="Calibri" w:cs="Calibri"/>
          <w:sz w:val="20"/>
          <w:szCs w:val="20"/>
        </w:rPr>
        <w:t>Zu den typische</w:t>
      </w:r>
      <w:r w:rsidR="00277B7B" w:rsidRPr="00E86045">
        <w:rPr>
          <w:rFonts w:ascii="Calibri" w:hAnsi="Calibri" w:cs="Calibri"/>
          <w:sz w:val="20"/>
          <w:szCs w:val="20"/>
        </w:rPr>
        <w:t>n</w:t>
      </w:r>
      <w:r w:rsidR="008A0ABF" w:rsidRPr="00E86045">
        <w:rPr>
          <w:rFonts w:ascii="Calibri" w:hAnsi="Calibri" w:cs="Calibri"/>
          <w:sz w:val="20"/>
          <w:szCs w:val="20"/>
        </w:rPr>
        <w:t xml:space="preserve"> Gefahren </w:t>
      </w:r>
      <w:r w:rsidR="00277B7B" w:rsidRPr="00E86045">
        <w:rPr>
          <w:rFonts w:ascii="Calibri" w:hAnsi="Calibri" w:cs="Calibri"/>
          <w:sz w:val="20"/>
          <w:szCs w:val="20"/>
        </w:rPr>
        <w:t xml:space="preserve">im Wald </w:t>
      </w:r>
      <w:r w:rsidR="008A0ABF" w:rsidRPr="00E86045">
        <w:rPr>
          <w:rFonts w:ascii="Calibri" w:hAnsi="Calibri" w:cs="Calibri"/>
          <w:sz w:val="20"/>
          <w:szCs w:val="20"/>
        </w:rPr>
        <w:t xml:space="preserve">zählen </w:t>
      </w:r>
      <w:r w:rsidR="0087454D" w:rsidRPr="00E86045">
        <w:rPr>
          <w:rFonts w:ascii="Calibri" w:hAnsi="Calibri" w:cs="Calibri"/>
          <w:sz w:val="20"/>
          <w:szCs w:val="20"/>
        </w:rPr>
        <w:t>herabfallende Äste</w:t>
      </w:r>
      <w:r w:rsidR="00450A14" w:rsidRPr="00E86045">
        <w:rPr>
          <w:rFonts w:ascii="Calibri" w:hAnsi="Calibri" w:cs="Calibri"/>
          <w:sz w:val="20"/>
          <w:szCs w:val="20"/>
        </w:rPr>
        <w:t xml:space="preserve"> oder sogar umstürzende Bäume</w:t>
      </w:r>
      <w:r w:rsidR="0087454D" w:rsidRPr="00E86045">
        <w:rPr>
          <w:rFonts w:ascii="Calibri" w:hAnsi="Calibri" w:cs="Calibri"/>
          <w:sz w:val="20"/>
          <w:szCs w:val="20"/>
        </w:rPr>
        <w:t>; ausgelöst durch Sturm, Blitz, Schnee-Last, Eisregen oder durch Fäul</w:t>
      </w:r>
      <w:r w:rsidR="00450A14" w:rsidRPr="00E86045">
        <w:rPr>
          <w:rFonts w:ascii="Calibri" w:hAnsi="Calibri" w:cs="Calibri"/>
          <w:sz w:val="20"/>
          <w:szCs w:val="20"/>
        </w:rPr>
        <w:t>ni</w:t>
      </w:r>
      <w:r w:rsidR="0087454D" w:rsidRPr="00E86045">
        <w:rPr>
          <w:rFonts w:ascii="Calibri" w:hAnsi="Calibri" w:cs="Calibri"/>
          <w:sz w:val="20"/>
          <w:szCs w:val="20"/>
        </w:rPr>
        <w:t>s, Pilzbefall und Dürre.</w:t>
      </w:r>
      <w:r w:rsidR="00E75216" w:rsidRPr="00E86045">
        <w:rPr>
          <w:rFonts w:ascii="Calibri" w:hAnsi="Calibri" w:cs="Calibri"/>
          <w:sz w:val="20"/>
          <w:szCs w:val="20"/>
        </w:rPr>
        <w:t xml:space="preserve"> Mit dem Klimawandel </w:t>
      </w:r>
      <w:r w:rsidR="00DD2743" w:rsidRPr="00E86045">
        <w:rPr>
          <w:rFonts w:ascii="Calibri" w:hAnsi="Calibri" w:cs="Calibri"/>
          <w:sz w:val="20"/>
          <w:szCs w:val="20"/>
        </w:rPr>
        <w:t>nehmen diese Gefahren</w:t>
      </w:r>
      <w:r w:rsidR="00E75216" w:rsidRPr="00E86045">
        <w:rPr>
          <w:rFonts w:ascii="Calibri" w:hAnsi="Calibri" w:cs="Calibri"/>
          <w:sz w:val="20"/>
          <w:szCs w:val="20"/>
        </w:rPr>
        <w:t xml:space="preserve"> </w:t>
      </w:r>
      <w:r w:rsidR="00E20506" w:rsidRPr="00E86045">
        <w:rPr>
          <w:rFonts w:ascii="Calibri" w:hAnsi="Calibri" w:cs="Calibri"/>
          <w:sz w:val="20"/>
          <w:szCs w:val="20"/>
        </w:rPr>
        <w:t>noch</w:t>
      </w:r>
      <w:r w:rsidR="00E75216" w:rsidRPr="00E86045">
        <w:rPr>
          <w:rFonts w:ascii="Calibri" w:hAnsi="Calibri" w:cs="Calibri"/>
          <w:sz w:val="20"/>
          <w:szCs w:val="20"/>
        </w:rPr>
        <w:t xml:space="preserve"> zu: </w:t>
      </w:r>
      <w:r w:rsidR="00DD2743" w:rsidRPr="00E86045">
        <w:rPr>
          <w:rFonts w:ascii="Calibri" w:hAnsi="Calibri" w:cs="Calibri"/>
          <w:sz w:val="20"/>
          <w:szCs w:val="20"/>
        </w:rPr>
        <w:t>g</w:t>
      </w:r>
      <w:r w:rsidR="00E75216" w:rsidRPr="00E86045">
        <w:rPr>
          <w:rFonts w:ascii="Calibri" w:hAnsi="Calibri" w:cs="Calibri"/>
          <w:sz w:val="20"/>
          <w:szCs w:val="20"/>
        </w:rPr>
        <w:t>eschwächte Bäume werden brüchi</w:t>
      </w:r>
      <w:r w:rsidR="006863BD" w:rsidRPr="00E86045">
        <w:rPr>
          <w:rFonts w:ascii="Calibri" w:hAnsi="Calibri" w:cs="Calibri"/>
          <w:sz w:val="20"/>
          <w:szCs w:val="20"/>
        </w:rPr>
        <w:t>g, extrem</w:t>
      </w:r>
      <w:r w:rsidR="00887E06" w:rsidRPr="00E86045">
        <w:rPr>
          <w:rFonts w:ascii="Calibri" w:hAnsi="Calibri" w:cs="Calibri"/>
          <w:sz w:val="20"/>
          <w:szCs w:val="20"/>
        </w:rPr>
        <w:t>e</w:t>
      </w:r>
      <w:r w:rsidR="006863BD" w:rsidRPr="00E86045">
        <w:rPr>
          <w:rFonts w:ascii="Calibri" w:hAnsi="Calibri" w:cs="Calibri"/>
          <w:sz w:val="20"/>
          <w:szCs w:val="20"/>
        </w:rPr>
        <w:t xml:space="preserve"> </w:t>
      </w:r>
      <w:r w:rsidR="00E75216" w:rsidRPr="00E86045">
        <w:rPr>
          <w:rFonts w:ascii="Calibri" w:hAnsi="Calibri" w:cs="Calibri"/>
          <w:sz w:val="20"/>
          <w:szCs w:val="20"/>
        </w:rPr>
        <w:t>Wetterereignisse</w:t>
      </w:r>
      <w:r w:rsidR="006863BD" w:rsidRPr="00E86045">
        <w:rPr>
          <w:rFonts w:ascii="Calibri" w:hAnsi="Calibri" w:cs="Calibri"/>
          <w:sz w:val="20"/>
          <w:szCs w:val="20"/>
        </w:rPr>
        <w:t xml:space="preserve"> häufiger</w:t>
      </w:r>
      <w:r w:rsidR="00E75216" w:rsidRPr="00E86045">
        <w:rPr>
          <w:rFonts w:ascii="Calibri" w:hAnsi="Calibri" w:cs="Calibri"/>
          <w:sz w:val="20"/>
          <w:szCs w:val="20"/>
        </w:rPr>
        <w:t>.</w:t>
      </w:r>
      <w:r w:rsidR="00421DCC" w:rsidRPr="00E86045">
        <w:rPr>
          <w:rFonts w:ascii="Calibri" w:hAnsi="Calibri" w:cs="Calibri"/>
          <w:sz w:val="20"/>
          <w:szCs w:val="20"/>
        </w:rPr>
        <w:t xml:space="preserve"> </w:t>
      </w:r>
      <w:r w:rsidR="00DB3F6B" w:rsidRPr="00E86045">
        <w:rPr>
          <w:rFonts w:ascii="Calibri" w:hAnsi="Calibri" w:cs="Calibri"/>
          <w:sz w:val="20"/>
          <w:szCs w:val="20"/>
        </w:rPr>
        <w:t>N</w:t>
      </w:r>
      <w:r w:rsidR="001D160B" w:rsidRPr="00E86045">
        <w:rPr>
          <w:rFonts w:ascii="Calibri" w:hAnsi="Calibri" w:cs="Calibri"/>
          <w:sz w:val="20"/>
          <w:szCs w:val="20"/>
        </w:rPr>
        <w:t>atürliche Ge</w:t>
      </w:r>
      <w:r w:rsidR="00DB3F6B" w:rsidRPr="00E86045">
        <w:rPr>
          <w:rFonts w:ascii="Calibri" w:hAnsi="Calibri" w:cs="Calibri"/>
          <w:sz w:val="20"/>
          <w:szCs w:val="20"/>
        </w:rPr>
        <w:t xml:space="preserve">fahren gehen auch von </w:t>
      </w:r>
      <w:r w:rsidR="00A601C7" w:rsidRPr="00E86045">
        <w:rPr>
          <w:rFonts w:ascii="Calibri" w:hAnsi="Calibri" w:cs="Calibri"/>
          <w:sz w:val="20"/>
          <w:szCs w:val="20"/>
        </w:rPr>
        <w:t xml:space="preserve">giftigen Pflanzen und Pilzen aus. Und Zecken </w:t>
      </w:r>
      <w:r w:rsidR="007F7DF6" w:rsidRPr="00E86045">
        <w:rPr>
          <w:rFonts w:ascii="Calibri" w:hAnsi="Calibri" w:cs="Calibri"/>
          <w:sz w:val="20"/>
          <w:szCs w:val="20"/>
        </w:rPr>
        <w:t>können ernste Krankheiten übertragen.</w:t>
      </w:r>
      <w:r w:rsidR="00421DCC" w:rsidRPr="00E86045">
        <w:rPr>
          <w:rFonts w:ascii="Calibri" w:hAnsi="Calibri" w:cs="Calibri"/>
          <w:sz w:val="20"/>
          <w:szCs w:val="20"/>
        </w:rPr>
        <w:t xml:space="preserve"> Wer sich der </w:t>
      </w:r>
      <w:r w:rsidR="003934D5" w:rsidRPr="00E86045">
        <w:rPr>
          <w:rFonts w:ascii="Calibri" w:hAnsi="Calibri" w:cs="Calibri"/>
          <w:sz w:val="20"/>
          <w:szCs w:val="20"/>
        </w:rPr>
        <w:t>verschiedenen</w:t>
      </w:r>
      <w:r w:rsidR="00923F04" w:rsidRPr="00E86045">
        <w:rPr>
          <w:rFonts w:ascii="Calibri" w:hAnsi="Calibri" w:cs="Calibri"/>
          <w:sz w:val="20"/>
          <w:szCs w:val="20"/>
        </w:rPr>
        <w:t xml:space="preserve"> Risiken</w:t>
      </w:r>
      <w:r w:rsidR="00421DCC" w:rsidRPr="00E86045">
        <w:rPr>
          <w:rFonts w:ascii="Calibri" w:hAnsi="Calibri" w:cs="Calibri"/>
          <w:sz w:val="20"/>
          <w:szCs w:val="20"/>
        </w:rPr>
        <w:t xml:space="preserve"> bewusst ist</w:t>
      </w:r>
      <w:r w:rsidR="003934D5" w:rsidRPr="00E86045">
        <w:rPr>
          <w:rFonts w:ascii="Calibri" w:hAnsi="Calibri" w:cs="Calibri"/>
          <w:sz w:val="20"/>
          <w:szCs w:val="20"/>
        </w:rPr>
        <w:t>, kann sie weitgehend vermeiden</w:t>
      </w:r>
      <w:r w:rsidR="00923F04" w:rsidRPr="00E86045">
        <w:rPr>
          <w:rFonts w:ascii="Calibri" w:hAnsi="Calibri" w:cs="Calibri"/>
          <w:sz w:val="20"/>
          <w:szCs w:val="20"/>
        </w:rPr>
        <w:t>.</w:t>
      </w:r>
    </w:p>
    <w:p w14:paraId="5644A09C" w14:textId="68F8CAB5" w:rsidR="0050478E" w:rsidRPr="000C1225" w:rsidRDefault="004A0B20" w:rsidP="0050478E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  <w:r w:rsidRPr="00E86045">
        <w:rPr>
          <w:rFonts w:ascii="Calibri" w:hAnsi="Calibri" w:cs="Calibri"/>
          <w:b/>
          <w:bCs/>
          <w:sz w:val="20"/>
          <w:szCs w:val="20"/>
        </w:rPr>
        <w:t>Eigenverantwortung wahrnehmen</w:t>
      </w:r>
      <w:r w:rsidR="00FD69C5" w:rsidRPr="00E86045">
        <w:rPr>
          <w:rFonts w:ascii="Calibri" w:hAnsi="Calibri" w:cs="Calibri"/>
          <w:b/>
          <w:bCs/>
          <w:sz w:val="20"/>
          <w:szCs w:val="20"/>
        </w:rPr>
        <w:br/>
      </w:r>
      <w:r w:rsidR="00E94B37" w:rsidRPr="00A77089">
        <w:rPr>
          <w:rFonts w:ascii="Calibri" w:hAnsi="Calibri" w:cs="Calibri"/>
          <w:noProof/>
          <w:color w:val="000000" w:themeColor="text1"/>
          <w:sz w:val="20"/>
          <w:szCs w:val="20"/>
        </w:rPr>
        <w:t xml:space="preserve">Waldbesuchende </w:t>
      </w:r>
      <w:r w:rsidR="008363DD" w:rsidRPr="00A77089">
        <w:rPr>
          <w:rFonts w:ascii="Calibri" w:hAnsi="Calibri" w:cs="Calibri"/>
          <w:noProof/>
          <w:color w:val="000000" w:themeColor="text1"/>
          <w:sz w:val="20"/>
          <w:szCs w:val="20"/>
        </w:rPr>
        <w:t>haben grundsätzlich auf sich selbst aufzupassen</w:t>
      </w:r>
      <w:r w:rsidR="00923F04" w:rsidRPr="00A77089">
        <w:rPr>
          <w:rFonts w:ascii="Calibri" w:hAnsi="Calibri" w:cs="Calibri"/>
          <w:noProof/>
          <w:color w:val="000000" w:themeColor="text1"/>
          <w:sz w:val="20"/>
          <w:szCs w:val="20"/>
        </w:rPr>
        <w:t>.</w:t>
      </w:r>
      <w:r w:rsidR="008363DD" w:rsidRPr="00A77089">
        <w:rPr>
          <w:rFonts w:ascii="Calibri" w:hAnsi="Calibri" w:cs="Calibri"/>
          <w:noProof/>
          <w:color w:val="000000" w:themeColor="text1"/>
          <w:sz w:val="20"/>
          <w:szCs w:val="20"/>
        </w:rPr>
        <w:t xml:space="preserve"> </w:t>
      </w:r>
      <w:r w:rsidR="00532D48" w:rsidRPr="00A77089">
        <w:rPr>
          <w:rFonts w:ascii="Calibri" w:hAnsi="Calibri" w:cs="Calibri"/>
          <w:noProof/>
          <w:color w:val="000000" w:themeColor="text1"/>
          <w:sz w:val="20"/>
          <w:szCs w:val="20"/>
        </w:rPr>
        <w:t xml:space="preserve">Weder der </w:t>
      </w:r>
      <w:r w:rsidR="00F125B0" w:rsidRPr="00A77089">
        <w:rPr>
          <w:rFonts w:ascii="Calibri" w:hAnsi="Calibri" w:cs="Calibri"/>
          <w:noProof/>
          <w:color w:val="000000" w:themeColor="text1"/>
          <w:sz w:val="20"/>
          <w:szCs w:val="20"/>
        </w:rPr>
        <w:t>Forstdienst</w:t>
      </w:r>
      <w:r w:rsidR="00532D48" w:rsidRPr="00A77089">
        <w:rPr>
          <w:rFonts w:ascii="Calibri" w:hAnsi="Calibri" w:cs="Calibri"/>
          <w:noProof/>
          <w:color w:val="000000" w:themeColor="text1"/>
          <w:sz w:val="20"/>
          <w:szCs w:val="20"/>
        </w:rPr>
        <w:t xml:space="preserve"> noch die </w:t>
      </w:r>
      <w:r w:rsidR="00532D48" w:rsidRPr="00E86045">
        <w:rPr>
          <w:rFonts w:ascii="Calibri" w:hAnsi="Calibri" w:cs="Calibri"/>
          <w:noProof/>
          <w:sz w:val="20"/>
          <w:szCs w:val="20"/>
        </w:rPr>
        <w:t xml:space="preserve">Waldeigentümerschaft haften für natürliche, waldtypische Gefahren. </w:t>
      </w:r>
      <w:r w:rsidR="00AB44DA" w:rsidRPr="00E86045">
        <w:rPr>
          <w:rFonts w:ascii="Calibri" w:hAnsi="Calibri" w:cs="Calibri"/>
          <w:noProof/>
          <w:sz w:val="20"/>
          <w:szCs w:val="20"/>
        </w:rPr>
        <w:t xml:space="preserve">Allgemein gilt: </w:t>
      </w:r>
      <w:r w:rsidR="00264C16" w:rsidRPr="00E86045">
        <w:rPr>
          <w:rFonts w:ascii="Calibri" w:eastAsia="Times New Roman" w:hAnsi="Calibri" w:cs="Calibri"/>
          <w:sz w:val="20"/>
          <w:szCs w:val="20"/>
          <w:lang w:eastAsia="de-CH"/>
        </w:rPr>
        <w:t>Auf den Wegen sind wir meist sicherer als abseits. Und b</w:t>
      </w:r>
      <w:r w:rsidR="000E42A1" w:rsidRPr="00E86045">
        <w:rPr>
          <w:rFonts w:ascii="Calibri" w:eastAsia="Times New Roman" w:hAnsi="Calibri" w:cs="Calibri"/>
          <w:sz w:val="20"/>
          <w:szCs w:val="20"/>
          <w:lang w:eastAsia="de-CH"/>
        </w:rPr>
        <w:t>ei Sturm, Gewitter, grosser Schnee-Last und Eisregen gehen wir</w:t>
      </w:r>
      <w:r w:rsidR="00264C16" w:rsidRPr="00E86045">
        <w:rPr>
          <w:rFonts w:ascii="Calibri" w:eastAsia="Times New Roman" w:hAnsi="Calibri" w:cs="Calibri"/>
          <w:sz w:val="20"/>
          <w:szCs w:val="20"/>
          <w:lang w:eastAsia="de-CH"/>
        </w:rPr>
        <w:t xml:space="preserve"> am besten erst gar</w:t>
      </w:r>
      <w:r w:rsidR="000E42A1" w:rsidRPr="00E86045">
        <w:rPr>
          <w:rFonts w:ascii="Calibri" w:eastAsia="Times New Roman" w:hAnsi="Calibri" w:cs="Calibri"/>
          <w:sz w:val="20"/>
          <w:szCs w:val="20"/>
          <w:lang w:eastAsia="de-CH"/>
        </w:rPr>
        <w:t xml:space="preserve"> nicht in den Wald.</w:t>
      </w:r>
      <w:r w:rsidR="00047206" w:rsidRPr="00E86045">
        <w:rPr>
          <w:rFonts w:ascii="Calibri" w:eastAsia="Times New Roman" w:hAnsi="Calibri" w:cs="Calibri"/>
          <w:sz w:val="20"/>
          <w:szCs w:val="20"/>
          <w:lang w:eastAsia="de-CH"/>
        </w:rPr>
        <w:t xml:space="preserve"> Auch nach einem </w:t>
      </w:r>
      <w:r w:rsidR="000E42A1" w:rsidRPr="00E86045">
        <w:rPr>
          <w:rFonts w:ascii="Calibri" w:eastAsia="Times New Roman" w:hAnsi="Calibri" w:cs="Calibri"/>
          <w:sz w:val="20"/>
          <w:szCs w:val="20"/>
          <w:lang w:eastAsia="de-CH"/>
        </w:rPr>
        <w:t>Sturmereignis meiden wir die akuten Gefahren im stehenden und liegenden Gehölz.</w:t>
      </w:r>
      <w:r w:rsidR="005E57C1" w:rsidRPr="00E86045">
        <w:rPr>
          <w:rFonts w:ascii="Calibri" w:eastAsia="Times New Roman" w:hAnsi="Calibri" w:cs="Calibri"/>
          <w:sz w:val="20"/>
          <w:szCs w:val="20"/>
          <w:lang w:eastAsia="de-CH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478E" w:rsidRPr="00E86045" w14:paraId="71BCC650" w14:textId="77777777" w:rsidTr="001746A8">
        <w:tc>
          <w:tcPr>
            <w:tcW w:w="9062" w:type="dxa"/>
          </w:tcPr>
          <w:p w14:paraId="5F58EE59" w14:textId="2B8582EF" w:rsidR="0050478E" w:rsidRPr="00E86045" w:rsidRDefault="005D7DE4" w:rsidP="00FC3D49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E8604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Aufgepasst,</w:t>
            </w:r>
            <w:r w:rsidR="00A83C1B" w:rsidRPr="00E8604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wo geholzt wird</w:t>
            </w:r>
            <w:r w:rsidR="004B3201" w:rsidRPr="00E8604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!</w:t>
            </w:r>
            <w:r w:rsidR="00827341" w:rsidRPr="00E8604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br/>
            </w:r>
            <w:r w:rsidR="0050478E" w:rsidRPr="00E86045">
              <w:rPr>
                <w:rFonts w:ascii="Calibri" w:hAnsi="Calibri" w:cs="Calibri"/>
                <w:noProof/>
                <w:sz w:val="20"/>
                <w:szCs w:val="20"/>
              </w:rPr>
              <w:t>D</w:t>
            </w:r>
            <w:r w:rsidR="00A83C1B" w:rsidRPr="00E86045">
              <w:rPr>
                <w:rFonts w:ascii="Calibri" w:hAnsi="Calibri" w:cs="Calibri"/>
                <w:noProof/>
                <w:sz w:val="20"/>
                <w:szCs w:val="20"/>
              </w:rPr>
              <w:t>ie Schweizer Wälder werden meistenorts gepflegt und bewirtschaftet</w:t>
            </w:r>
            <w:r w:rsidR="00F77920" w:rsidRPr="00E86045">
              <w:rPr>
                <w:rFonts w:ascii="Calibri" w:hAnsi="Calibri" w:cs="Calibri"/>
                <w:noProof/>
                <w:sz w:val="20"/>
                <w:szCs w:val="20"/>
              </w:rPr>
              <w:t>. Gut so, aber wo geholzt wird, wird’s gefährlich</w:t>
            </w:r>
            <w:r w:rsidR="00024BF6" w:rsidRPr="00E86045">
              <w:rPr>
                <w:rFonts w:ascii="Calibri" w:hAnsi="Calibri" w:cs="Calibri"/>
                <w:noProof/>
                <w:sz w:val="20"/>
                <w:szCs w:val="20"/>
              </w:rPr>
              <w:t xml:space="preserve"> – auch für Passantinnen und Passanten. </w:t>
            </w:r>
            <w:r w:rsidR="001E24B1" w:rsidRPr="00E86045">
              <w:rPr>
                <w:rFonts w:ascii="Calibri" w:hAnsi="Calibri" w:cs="Calibri"/>
                <w:noProof/>
                <w:sz w:val="20"/>
                <w:szCs w:val="20"/>
              </w:rPr>
              <w:t>Wir beachten und respektieren die Signalisationen und Absperrungen</w:t>
            </w:r>
            <w:r w:rsidR="004258FC" w:rsidRPr="00E86045">
              <w:rPr>
                <w:rFonts w:ascii="Calibri" w:hAnsi="Calibri" w:cs="Calibri"/>
                <w:noProof/>
                <w:sz w:val="20"/>
                <w:szCs w:val="20"/>
              </w:rPr>
              <w:t xml:space="preserve">; </w:t>
            </w:r>
            <w:r w:rsidR="001E24B1" w:rsidRPr="00E86045">
              <w:rPr>
                <w:rFonts w:ascii="Calibri" w:hAnsi="Calibri" w:cs="Calibri"/>
                <w:noProof/>
                <w:sz w:val="20"/>
                <w:szCs w:val="20"/>
              </w:rPr>
              <w:t>zu unserer eigenen Sicherheit und zur Sicherheit des Forstpersonals.</w:t>
            </w:r>
            <w:r w:rsidR="00827341" w:rsidRPr="00E86045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="004F6FA0" w:rsidRPr="00E86045">
              <w:rPr>
                <w:rFonts w:ascii="Calibri" w:hAnsi="Calibri" w:cs="Calibri"/>
                <w:noProof/>
                <w:sz w:val="20"/>
                <w:szCs w:val="20"/>
              </w:rPr>
              <w:t>I</w:t>
            </w:r>
            <w:r w:rsidR="00481C43" w:rsidRPr="00E86045">
              <w:rPr>
                <w:rFonts w:ascii="Calibri" w:hAnsi="Calibri" w:cs="Calibri"/>
                <w:noProof/>
                <w:sz w:val="20"/>
                <w:szCs w:val="20"/>
              </w:rPr>
              <w:t>n den Schla</w:t>
            </w:r>
            <w:r w:rsidR="007B699E" w:rsidRPr="00E86045">
              <w:rPr>
                <w:rFonts w:ascii="Calibri" w:hAnsi="Calibri" w:cs="Calibri"/>
                <w:noProof/>
                <w:sz w:val="20"/>
                <w:szCs w:val="20"/>
              </w:rPr>
              <w:t>g</w:t>
            </w:r>
            <w:r w:rsidR="00834A04" w:rsidRPr="00E86045">
              <w:rPr>
                <w:rFonts w:ascii="Calibri" w:hAnsi="Calibri" w:cs="Calibri"/>
                <w:noProof/>
                <w:sz w:val="20"/>
                <w:szCs w:val="20"/>
              </w:rPr>
              <w:t>- und Sturm</w:t>
            </w:r>
            <w:r w:rsidR="00481C43" w:rsidRPr="00E86045">
              <w:rPr>
                <w:rFonts w:ascii="Calibri" w:hAnsi="Calibri" w:cs="Calibri"/>
                <w:noProof/>
                <w:sz w:val="20"/>
                <w:szCs w:val="20"/>
              </w:rPr>
              <w:t>fl</w:t>
            </w:r>
            <w:r w:rsidR="007B699E" w:rsidRPr="00E86045">
              <w:rPr>
                <w:rFonts w:ascii="Calibri" w:hAnsi="Calibri" w:cs="Calibri"/>
                <w:noProof/>
                <w:sz w:val="20"/>
                <w:szCs w:val="20"/>
              </w:rPr>
              <w:t>ä</w:t>
            </w:r>
            <w:r w:rsidR="00481C43" w:rsidRPr="00E86045">
              <w:rPr>
                <w:rFonts w:ascii="Calibri" w:hAnsi="Calibri" w:cs="Calibri"/>
                <w:noProof/>
                <w:sz w:val="20"/>
                <w:szCs w:val="20"/>
              </w:rPr>
              <w:t xml:space="preserve">chen </w:t>
            </w:r>
            <w:r w:rsidR="00827341" w:rsidRPr="00E86045">
              <w:rPr>
                <w:rFonts w:ascii="Calibri" w:hAnsi="Calibri" w:cs="Calibri"/>
                <w:noProof/>
                <w:sz w:val="20"/>
                <w:szCs w:val="20"/>
              </w:rPr>
              <w:t xml:space="preserve">lauern </w:t>
            </w:r>
            <w:r w:rsidR="004F6FA0" w:rsidRPr="00E86045">
              <w:rPr>
                <w:rFonts w:ascii="Calibri" w:hAnsi="Calibri" w:cs="Calibri"/>
                <w:noProof/>
                <w:sz w:val="20"/>
                <w:szCs w:val="20"/>
              </w:rPr>
              <w:t>allerlei Gefahren</w:t>
            </w:r>
            <w:r w:rsidR="00F836E0" w:rsidRPr="00E86045">
              <w:rPr>
                <w:rFonts w:ascii="Calibri" w:hAnsi="Calibri" w:cs="Calibri"/>
                <w:noProof/>
                <w:sz w:val="20"/>
                <w:szCs w:val="20"/>
              </w:rPr>
              <w:t xml:space="preserve"> durch loses</w:t>
            </w:r>
            <w:r w:rsidR="000509B1" w:rsidRPr="00E86045">
              <w:rPr>
                <w:rFonts w:ascii="Calibri" w:hAnsi="Calibri" w:cs="Calibri"/>
                <w:noProof/>
                <w:sz w:val="20"/>
                <w:szCs w:val="20"/>
              </w:rPr>
              <w:t xml:space="preserve"> Holz</w:t>
            </w:r>
            <w:r w:rsidR="000A65C4" w:rsidRPr="00E86045">
              <w:rPr>
                <w:rFonts w:ascii="Calibri" w:hAnsi="Calibri" w:cs="Calibri"/>
                <w:noProof/>
                <w:sz w:val="20"/>
                <w:szCs w:val="20"/>
              </w:rPr>
              <w:t>. Wir meiden diese</w:t>
            </w:r>
            <w:r w:rsidR="00FC3D49" w:rsidRPr="00E86045">
              <w:rPr>
                <w:rFonts w:ascii="Calibri" w:hAnsi="Calibri" w:cs="Calibri"/>
                <w:noProof/>
                <w:sz w:val="20"/>
                <w:szCs w:val="20"/>
              </w:rPr>
              <w:t xml:space="preserve"> Orte</w:t>
            </w:r>
            <w:r w:rsidR="000A65C4" w:rsidRPr="00E86045">
              <w:rPr>
                <w:rFonts w:ascii="Calibri" w:hAnsi="Calibri" w:cs="Calibri"/>
                <w:noProof/>
                <w:sz w:val="20"/>
                <w:szCs w:val="20"/>
              </w:rPr>
              <w:t>,</w:t>
            </w:r>
            <w:r w:rsidR="00834A04" w:rsidRPr="00E86045">
              <w:rPr>
                <w:rFonts w:ascii="Calibri" w:hAnsi="Calibri" w:cs="Calibri"/>
                <w:noProof/>
                <w:sz w:val="20"/>
                <w:szCs w:val="20"/>
              </w:rPr>
              <w:t xml:space="preserve"> bis sie </w:t>
            </w:r>
            <w:r w:rsidR="00FD63A2" w:rsidRPr="00E86045">
              <w:rPr>
                <w:rFonts w:ascii="Calibri" w:hAnsi="Calibri" w:cs="Calibri"/>
                <w:noProof/>
                <w:sz w:val="20"/>
                <w:szCs w:val="20"/>
              </w:rPr>
              <w:t>professionell geräumt sind</w:t>
            </w:r>
            <w:r w:rsidR="000A65C4" w:rsidRPr="00E86045">
              <w:rPr>
                <w:rFonts w:ascii="Calibri" w:hAnsi="Calibri" w:cs="Calibri"/>
                <w:noProof/>
                <w:sz w:val="20"/>
                <w:szCs w:val="20"/>
              </w:rPr>
              <w:t xml:space="preserve">. </w:t>
            </w:r>
          </w:p>
        </w:tc>
      </w:tr>
    </w:tbl>
    <w:p w14:paraId="0C3E54DB" w14:textId="0D1805DC" w:rsidR="001152BC" w:rsidRPr="00E86045" w:rsidRDefault="001152BC" w:rsidP="0075722F">
      <w:pPr>
        <w:spacing w:line="240" w:lineRule="auto"/>
        <w:rPr>
          <w:rFonts w:ascii="Calibri" w:hAnsi="Calibri" w:cs="Calibri"/>
          <w:color w:val="0070C0"/>
          <w:sz w:val="20"/>
          <w:szCs w:val="20"/>
          <w:highlight w:val="yellow"/>
        </w:rPr>
      </w:pPr>
    </w:p>
    <w:p w14:paraId="369EE2A3" w14:textId="64F512C1" w:rsidR="00B27B34" w:rsidRPr="000C1225" w:rsidRDefault="00791258" w:rsidP="0075722F">
      <w:pPr>
        <w:spacing w:line="240" w:lineRule="auto"/>
        <w:rPr>
          <w:rFonts w:ascii="Calibri" w:hAnsi="Calibri" w:cs="Calibri"/>
          <w:color w:val="008200"/>
          <w:sz w:val="20"/>
          <w:szCs w:val="20"/>
        </w:rPr>
      </w:pPr>
      <w:r w:rsidRPr="000C1225">
        <w:rPr>
          <w:rFonts w:ascii="Calibri" w:eastAsia="Times New Roman" w:hAnsi="Calibri" w:cs="Calibri"/>
          <w:color w:val="008200"/>
          <w:sz w:val="20"/>
          <w:szCs w:val="20"/>
          <w:lang w:eastAsia="de-CH"/>
        </w:rPr>
        <w:t>Hintergrund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7B34" w:rsidRPr="00E86045" w14:paraId="168D9DEC" w14:textId="77777777" w:rsidTr="00C22B88">
        <w:tc>
          <w:tcPr>
            <w:tcW w:w="9062" w:type="dxa"/>
            <w:shd w:val="clear" w:color="auto" w:fill="E7E6E6" w:themeFill="background2"/>
          </w:tcPr>
          <w:p w14:paraId="4A8CCC7C" w14:textId="307F4AD4" w:rsidR="00E670D8" w:rsidRPr="000C1225" w:rsidRDefault="000C1225" w:rsidP="000C1225">
            <w:pPr>
              <w:spacing w:line="270" w:lineRule="atLeast"/>
              <w:rPr>
                <w:rFonts w:ascii="Calibri" w:hAnsi="Calibri" w:cs="Calibri"/>
                <w:noProof/>
                <w:color w:val="0000FF"/>
                <w:sz w:val="20"/>
                <w:szCs w:val="20"/>
                <w:u w:val="single"/>
              </w:rPr>
            </w:pPr>
            <w:r w:rsidRPr="000E48A4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Der Wald-Knigge wird von der Arbeitsgemeinschaft für den Wald herausgegeben.</w:t>
            </w:r>
            <w:r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 Mehr als 20 nationale Interessenverbände rund um den Wald haben ihn gemeinsam erarbeitet. Inzwischen wird der Wald-Knigge viel zitiert und als eine Art Verhaltenskodex im Wald genutzt. Mit witzigen Cartoons beschreibt er zehn Tipps für den respektvollen Waldbesuch, damit es Pflanzen, Tieren und Menschen gut geht. </w:t>
            </w:r>
            <w:r w:rsidRPr="00150B63">
              <w:rPr>
                <w:rFonts w:ascii="Calibri" w:eastAsia="Times New Roman" w:hAnsi="Calibri" w:cs="Calibri"/>
                <w:b/>
                <w:sz w:val="20"/>
                <w:szCs w:val="20"/>
                <w:lang w:eastAsia="de-CH"/>
              </w:rPr>
              <w:t xml:space="preserve">Neu gibt es zu jedem Verhaltens-Tipps ein Faktenblatt mit Erklärungen, Hintergrundinformationen, Fakten, Zahlen und Links. </w:t>
            </w:r>
            <w:r w:rsidRPr="00150B63">
              <w:rPr>
                <w:rFonts w:ascii="Calibri" w:hAnsi="Calibri" w:cs="Calibri"/>
                <w:noProof/>
                <w:sz w:val="20"/>
                <w:szCs w:val="20"/>
              </w:rPr>
              <w:t>Prospekte in Deutsch, Französisch und Italienisch können auf der zugehör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ig</w:t>
            </w:r>
            <w:r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en Website bestellt werden. Hier finden sich auch die Cartoons, das Wald-Knigge-Video, die Faktenblätter und ein pädagogisches Dossier für den Unterricht: </w:t>
            </w:r>
            <w:hyperlink r:id="rId7" w:history="1">
              <w:r w:rsidRPr="00150B63">
                <w:rPr>
                  <w:rStyle w:val="Hyperlink"/>
                  <w:rFonts w:ascii="Calibri" w:hAnsi="Calibri" w:cs="Calibri"/>
                  <w:noProof/>
                  <w:sz w:val="20"/>
                  <w:szCs w:val="20"/>
                </w:rPr>
                <w:t>www.waldknigge.ch</w:t>
              </w:r>
            </w:hyperlink>
          </w:p>
        </w:tc>
      </w:tr>
    </w:tbl>
    <w:p w14:paraId="74260186" w14:textId="7AB54751" w:rsidR="000577F3" w:rsidRPr="00E86045" w:rsidRDefault="000577F3" w:rsidP="000577F3">
      <w:pPr>
        <w:rPr>
          <w:rFonts w:ascii="Calibri" w:hAnsi="Calibri" w:cs="Calibri"/>
          <w:noProof/>
          <w:sz w:val="20"/>
          <w:szCs w:val="20"/>
        </w:rPr>
      </w:pPr>
    </w:p>
    <w:p w14:paraId="177DF693" w14:textId="77DBABAE" w:rsidR="00EC25EE" w:rsidRDefault="00EC25EE" w:rsidP="000577F3">
      <w:pPr>
        <w:rPr>
          <w:rFonts w:ascii="Calibri" w:hAnsi="Calibri" w:cs="Calibri"/>
          <w:noProof/>
          <w:sz w:val="20"/>
          <w:szCs w:val="20"/>
        </w:rPr>
      </w:pPr>
      <w:r w:rsidRPr="000C1225">
        <w:rPr>
          <w:rFonts w:ascii="Calibri" w:hAnsi="Calibri" w:cs="Calibri"/>
          <w:noProof/>
          <w:color w:val="008200"/>
          <w:sz w:val="20"/>
          <w:szCs w:val="20"/>
        </w:rPr>
        <w:t>Abbildung</w:t>
      </w:r>
      <w:r w:rsidR="00F037C7" w:rsidRPr="000C1225">
        <w:rPr>
          <w:rFonts w:ascii="Calibri" w:hAnsi="Calibri" w:cs="Calibri"/>
          <w:noProof/>
          <w:color w:val="008200"/>
          <w:sz w:val="20"/>
          <w:szCs w:val="20"/>
        </w:rPr>
        <w:t>en</w:t>
      </w:r>
      <w:r w:rsidR="00AE22D1" w:rsidRPr="000C1225">
        <w:rPr>
          <w:rFonts w:ascii="Calibri" w:hAnsi="Calibri" w:cs="Calibri"/>
          <w:noProof/>
          <w:color w:val="008200"/>
          <w:sz w:val="20"/>
          <w:szCs w:val="20"/>
        </w:rPr>
        <w:t>/Cartoon</w:t>
      </w:r>
      <w:r w:rsidR="00C9107E" w:rsidRPr="000C1225">
        <w:rPr>
          <w:rFonts w:ascii="Calibri" w:hAnsi="Calibri" w:cs="Calibri"/>
          <w:noProof/>
          <w:color w:val="008200"/>
          <w:sz w:val="20"/>
          <w:szCs w:val="20"/>
        </w:rPr>
        <w:t>s</w:t>
      </w:r>
      <w:r w:rsidR="00F037C7" w:rsidRPr="00E86045">
        <w:rPr>
          <w:rFonts w:ascii="Calibri" w:hAnsi="Calibri" w:cs="Calibri"/>
          <w:noProof/>
          <w:color w:val="538135" w:themeColor="accent6" w:themeShade="BF"/>
          <w:sz w:val="20"/>
          <w:szCs w:val="20"/>
        </w:rPr>
        <w:t>:</w:t>
      </w:r>
      <w:r w:rsidR="00F037C7" w:rsidRPr="00E86045">
        <w:rPr>
          <w:rFonts w:ascii="Calibri" w:hAnsi="Calibri" w:cs="Calibri"/>
          <w:noProof/>
          <w:sz w:val="20"/>
          <w:szCs w:val="20"/>
        </w:rPr>
        <w:t xml:space="preserve"> </w:t>
      </w:r>
      <w:hyperlink r:id="rId8" w:history="1">
        <w:r w:rsidR="00BA1327" w:rsidRPr="00E86045">
          <w:rPr>
            <w:rStyle w:val="Hyperlink"/>
            <w:rFonts w:ascii="Calibri" w:hAnsi="Calibri" w:cs="Calibri"/>
            <w:noProof/>
            <w:sz w:val="20"/>
            <w:szCs w:val="20"/>
          </w:rPr>
          <w:t>Download</w:t>
        </w:r>
        <w:r w:rsidR="00F8062D" w:rsidRPr="00E86045">
          <w:rPr>
            <w:rStyle w:val="Hyperlink"/>
            <w:rFonts w:ascii="Calibri" w:hAnsi="Calibri" w:cs="Calibri"/>
            <w:noProof/>
            <w:sz w:val="20"/>
            <w:szCs w:val="20"/>
          </w:rPr>
          <w:t xml:space="preserve"> </w:t>
        </w:r>
        <w:r w:rsidR="00CA1B63" w:rsidRPr="00E86045">
          <w:rPr>
            <w:rStyle w:val="Hyperlink"/>
            <w:rFonts w:ascii="Calibri" w:hAnsi="Calibri" w:cs="Calibri"/>
            <w:noProof/>
            <w:sz w:val="20"/>
            <w:szCs w:val="20"/>
          </w:rPr>
          <w:t>N</w:t>
        </w:r>
        <w:r w:rsidR="00CA1B63" w:rsidRPr="00E86045">
          <w:rPr>
            <w:rStyle w:val="Hyperlink"/>
            <w:rFonts w:ascii="Calibri" w:hAnsi="Calibri" w:cs="Calibri"/>
            <w:noProof/>
            <w:sz w:val="20"/>
            <w:szCs w:val="20"/>
          </w:rPr>
          <w:t>r</w:t>
        </w:r>
        <w:r w:rsidR="00CA1B63" w:rsidRPr="00E86045">
          <w:rPr>
            <w:rStyle w:val="Hyperlink"/>
            <w:rFonts w:ascii="Calibri" w:hAnsi="Calibri" w:cs="Calibri"/>
            <w:noProof/>
            <w:sz w:val="20"/>
            <w:szCs w:val="20"/>
          </w:rPr>
          <w:t xml:space="preserve">. </w:t>
        </w:r>
        <w:r w:rsidR="00E32B4A" w:rsidRPr="00E86045">
          <w:rPr>
            <w:rStyle w:val="Hyperlink"/>
            <w:rFonts w:ascii="Calibri" w:hAnsi="Calibri" w:cs="Calibri"/>
            <w:noProof/>
            <w:sz w:val="20"/>
            <w:szCs w:val="20"/>
          </w:rPr>
          <w:t>6</w:t>
        </w:r>
        <w:r w:rsidR="00CA1B63" w:rsidRPr="00E86045">
          <w:rPr>
            <w:rStyle w:val="Hyperlink"/>
            <w:rFonts w:ascii="Calibri" w:hAnsi="Calibri" w:cs="Calibri"/>
            <w:noProof/>
            <w:sz w:val="20"/>
            <w:szCs w:val="20"/>
          </w:rPr>
          <w:t xml:space="preserve"> </w:t>
        </w:r>
        <w:r w:rsidR="00E32B4A" w:rsidRPr="00E86045">
          <w:rPr>
            <w:rStyle w:val="Hyperlink"/>
            <w:rFonts w:ascii="Calibri" w:hAnsi="Calibri" w:cs="Calibri"/>
            <w:noProof/>
            <w:sz w:val="20"/>
            <w:szCs w:val="20"/>
          </w:rPr>
          <w:t>oder 7</w:t>
        </w:r>
        <w:r w:rsidR="00CA1B63" w:rsidRPr="00E86045">
          <w:rPr>
            <w:rStyle w:val="Hyperlink"/>
            <w:rFonts w:ascii="Calibri" w:hAnsi="Calibri" w:cs="Calibri"/>
            <w:noProof/>
            <w:sz w:val="20"/>
            <w:szCs w:val="20"/>
          </w:rPr>
          <w:t xml:space="preserve"> </w:t>
        </w:r>
      </w:hyperlink>
      <w:r w:rsidR="00BA1327" w:rsidRPr="00E86045">
        <w:rPr>
          <w:rFonts w:ascii="Calibri" w:hAnsi="Calibri" w:cs="Calibri"/>
          <w:noProof/>
          <w:sz w:val="20"/>
          <w:szCs w:val="20"/>
        </w:rPr>
        <w:t xml:space="preserve"> </w:t>
      </w:r>
    </w:p>
    <w:p w14:paraId="0BBD2C4A" w14:textId="5A6A8751" w:rsidR="000E48A4" w:rsidRDefault="000E48A4" w:rsidP="000577F3">
      <w:pPr>
        <w:rPr>
          <w:rFonts w:ascii="Calibri" w:hAnsi="Calibri" w:cs="Calibri"/>
          <w:noProof/>
          <w:sz w:val="20"/>
          <w:szCs w:val="20"/>
        </w:rPr>
      </w:pPr>
      <w:r w:rsidRPr="000E48A4">
        <w:rPr>
          <w:rFonts w:ascii="Calibri" w:hAnsi="Calibri" w:cs="Calibri"/>
          <w:noProof/>
          <w:color w:val="008200"/>
          <w:sz w:val="20"/>
          <w:szCs w:val="20"/>
        </w:rPr>
        <w:t xml:space="preserve">Faktenblätter: </w:t>
      </w:r>
      <w:hyperlink r:id="rId9" w:history="1">
        <w:r w:rsidRPr="003329BD">
          <w:rPr>
            <w:rStyle w:val="Hyperlink"/>
            <w:rFonts w:ascii="Calibri" w:hAnsi="Calibri" w:cs="Calibri"/>
            <w:noProof/>
            <w:sz w:val="20"/>
            <w:szCs w:val="20"/>
          </w:rPr>
          <w:t>www.afw-ctf.ch/de/</w:t>
        </w:r>
        <w:r w:rsidRPr="003329BD">
          <w:rPr>
            <w:rStyle w:val="Hyperlink"/>
            <w:rFonts w:ascii="Calibri" w:hAnsi="Calibri" w:cs="Calibri"/>
            <w:noProof/>
            <w:sz w:val="20"/>
            <w:szCs w:val="20"/>
          </w:rPr>
          <w:t>w</w:t>
        </w:r>
        <w:r w:rsidRPr="003329BD">
          <w:rPr>
            <w:rStyle w:val="Hyperlink"/>
            <w:rFonts w:ascii="Calibri" w:hAnsi="Calibri" w:cs="Calibri"/>
            <w:noProof/>
            <w:sz w:val="20"/>
            <w:szCs w:val="20"/>
          </w:rPr>
          <w:t>ald-knigge/faktenblaetter</w:t>
        </w:r>
      </w:hyperlink>
      <w:r>
        <w:rPr>
          <w:rFonts w:ascii="Calibri" w:hAnsi="Calibri" w:cs="Calibri"/>
          <w:noProof/>
          <w:sz w:val="20"/>
          <w:szCs w:val="20"/>
        </w:rPr>
        <w:t xml:space="preserve"> </w:t>
      </w:r>
    </w:p>
    <w:p w14:paraId="144F8EC4" w14:textId="77777777" w:rsidR="00DC00A0" w:rsidRDefault="00DC00A0" w:rsidP="00DC00A0">
      <w:pPr>
        <w:spacing w:after="0" w:line="280" w:lineRule="atLeast"/>
        <w:rPr>
          <w:rFonts w:ascii="Calibri" w:eastAsia="Times New Roman" w:hAnsi="Calibri" w:cs="Calibri"/>
          <w:b/>
          <w:sz w:val="20"/>
          <w:szCs w:val="20"/>
          <w:lang w:eastAsia="de-CH"/>
        </w:rPr>
      </w:pPr>
      <w:r w:rsidRPr="007B0F49">
        <w:rPr>
          <w:rFonts w:ascii="Calibri" w:eastAsia="Times New Roman" w:hAnsi="Calibri" w:cs="Calibri"/>
          <w:bCs/>
          <w:color w:val="008200"/>
          <w:sz w:val="20"/>
          <w:szCs w:val="20"/>
          <w:lang w:eastAsia="de-CH"/>
        </w:rPr>
        <w:t>Kontakt:</w:t>
      </w:r>
      <w:r w:rsidRPr="007B0F49">
        <w:rPr>
          <w:rFonts w:ascii="Calibri" w:eastAsia="Times New Roman" w:hAnsi="Calibri" w:cs="Calibri"/>
          <w:b/>
          <w:color w:val="008200"/>
          <w:sz w:val="20"/>
          <w:szCs w:val="20"/>
          <w:lang w:eastAsia="de-CH"/>
        </w:rPr>
        <w:t xml:space="preserve"> </w:t>
      </w:r>
      <w:r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Brigitte Wolf, Geschäftsleiterin, </w:t>
      </w:r>
      <w:hyperlink r:id="rId10" w:history="1">
        <w:r w:rsidRPr="003329BD">
          <w:rPr>
            <w:rStyle w:val="Hyperlink"/>
            <w:rFonts w:ascii="Calibri" w:eastAsia="Times New Roman" w:hAnsi="Calibri" w:cs="Calibri"/>
            <w:sz w:val="20"/>
            <w:szCs w:val="20"/>
            <w:lang w:eastAsia="de-CH"/>
          </w:rPr>
          <w:t>info@afw-ct.ch</w:t>
        </w:r>
      </w:hyperlink>
      <w:r w:rsidRPr="003E5AE1">
        <w:rPr>
          <w:rFonts w:ascii="Calibri" w:eastAsia="Times New Roman" w:hAnsi="Calibri" w:cs="Calibri"/>
          <w:sz w:val="20"/>
          <w:szCs w:val="20"/>
          <w:lang w:eastAsia="de-CH"/>
        </w:rPr>
        <w:t>, 079 456 95 54</w:t>
      </w:r>
    </w:p>
    <w:p w14:paraId="08753A70" w14:textId="77777777" w:rsidR="00DC00A0" w:rsidRPr="00E86045" w:rsidRDefault="00DC00A0" w:rsidP="000577F3">
      <w:pPr>
        <w:rPr>
          <w:rFonts w:ascii="Calibri" w:hAnsi="Calibri" w:cs="Calibri"/>
          <w:noProof/>
          <w:sz w:val="20"/>
          <w:szCs w:val="20"/>
        </w:rPr>
      </w:pPr>
    </w:p>
    <w:sectPr w:rsidR="00DC00A0" w:rsidRPr="00E86045" w:rsidSect="00DC00A0">
      <w:headerReference w:type="default" r:id="rId11"/>
      <w:footerReference w:type="default" r:id="rId12"/>
      <w:pgSz w:w="11906" w:h="16838"/>
      <w:pgMar w:top="215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C801" w14:textId="77777777" w:rsidR="00E753DC" w:rsidRDefault="00E753DC" w:rsidP="0048625E">
      <w:pPr>
        <w:spacing w:after="0" w:line="240" w:lineRule="auto"/>
      </w:pPr>
      <w:r>
        <w:separator/>
      </w:r>
    </w:p>
  </w:endnote>
  <w:endnote w:type="continuationSeparator" w:id="0">
    <w:p w14:paraId="3257EE52" w14:textId="77777777" w:rsidR="00E753DC" w:rsidRDefault="00E753DC" w:rsidP="0048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DBB7" w14:textId="400D2C0A" w:rsidR="00600F6D" w:rsidRPr="00600F6D" w:rsidRDefault="00600F6D">
    <w:pPr>
      <w:pStyle w:val="Fuzeile"/>
      <w:rPr>
        <w:b/>
        <w:bCs/>
        <w:color w:val="008200"/>
        <w:sz w:val="19"/>
        <w:szCs w:val="19"/>
      </w:rPr>
    </w:pPr>
    <w:r w:rsidRPr="00FF33E3">
      <w:rPr>
        <w:rFonts w:ascii="Calibri" w:hAnsi="Calibri" w:cs="Calibri"/>
        <w:b/>
        <w:bCs/>
        <w:color w:val="008200"/>
        <w:sz w:val="19"/>
        <w:szCs w:val="19"/>
      </w:rPr>
      <w:t>Der Wald-Knigge und die Faktenblätter wurden mit der Unterstützung des Bundesamts für Umwelt erarbeitet.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3756" w14:textId="77777777" w:rsidR="00E753DC" w:rsidRDefault="00E753DC" w:rsidP="0048625E">
      <w:pPr>
        <w:spacing w:after="0" w:line="240" w:lineRule="auto"/>
      </w:pPr>
      <w:r>
        <w:separator/>
      </w:r>
    </w:p>
  </w:footnote>
  <w:footnote w:type="continuationSeparator" w:id="0">
    <w:p w14:paraId="2DADE538" w14:textId="77777777" w:rsidR="00E753DC" w:rsidRDefault="00E753DC" w:rsidP="0048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62F4" w14:textId="568D833A" w:rsidR="0048625E" w:rsidRDefault="0048625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F01D6B" wp14:editId="1430CBA8">
          <wp:simplePos x="0" y="0"/>
          <wp:positionH relativeFrom="margin">
            <wp:posOffset>-340937</wp:posOffset>
          </wp:positionH>
          <wp:positionV relativeFrom="margin">
            <wp:posOffset>-998220</wp:posOffset>
          </wp:positionV>
          <wp:extent cx="6485810" cy="494838"/>
          <wp:effectExtent l="0" t="0" r="4445" b="63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5810" cy="494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22D7B"/>
    <w:multiLevelType w:val="hybridMultilevel"/>
    <w:tmpl w:val="E75C5402"/>
    <w:lvl w:ilvl="0" w:tplc="D354CDE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2550F"/>
    <w:multiLevelType w:val="hybridMultilevel"/>
    <w:tmpl w:val="A2FE778E"/>
    <w:lvl w:ilvl="0" w:tplc="D354CDE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5125C6"/>
    <w:multiLevelType w:val="hybridMultilevel"/>
    <w:tmpl w:val="52F279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177E60"/>
    <w:multiLevelType w:val="hybridMultilevel"/>
    <w:tmpl w:val="01906F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6369980">
    <w:abstractNumId w:val="2"/>
  </w:num>
  <w:num w:numId="2" w16cid:durableId="1801798061">
    <w:abstractNumId w:val="3"/>
  </w:num>
  <w:num w:numId="3" w16cid:durableId="810365953">
    <w:abstractNumId w:val="1"/>
  </w:num>
  <w:num w:numId="4" w16cid:durableId="59737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9D"/>
    <w:rsid w:val="000075CD"/>
    <w:rsid w:val="00020705"/>
    <w:rsid w:val="00024BF6"/>
    <w:rsid w:val="000313DA"/>
    <w:rsid w:val="00047206"/>
    <w:rsid w:val="000509B1"/>
    <w:rsid w:val="000533B6"/>
    <w:rsid w:val="000577F3"/>
    <w:rsid w:val="00076922"/>
    <w:rsid w:val="000774C1"/>
    <w:rsid w:val="000A1E98"/>
    <w:rsid w:val="000A65C4"/>
    <w:rsid w:val="000B7F86"/>
    <w:rsid w:val="000C0B12"/>
    <w:rsid w:val="000C1225"/>
    <w:rsid w:val="000D3CA0"/>
    <w:rsid w:val="000E1F0D"/>
    <w:rsid w:val="000E26BD"/>
    <w:rsid w:val="000E42A1"/>
    <w:rsid w:val="000E48A4"/>
    <w:rsid w:val="001152BC"/>
    <w:rsid w:val="00122172"/>
    <w:rsid w:val="00123400"/>
    <w:rsid w:val="0013375E"/>
    <w:rsid w:val="00153D79"/>
    <w:rsid w:val="00156429"/>
    <w:rsid w:val="00160190"/>
    <w:rsid w:val="001623DA"/>
    <w:rsid w:val="00164958"/>
    <w:rsid w:val="0018333B"/>
    <w:rsid w:val="00183B00"/>
    <w:rsid w:val="001A69BD"/>
    <w:rsid w:val="001B0BE0"/>
    <w:rsid w:val="001B1357"/>
    <w:rsid w:val="001B395A"/>
    <w:rsid w:val="001C117D"/>
    <w:rsid w:val="001C65BC"/>
    <w:rsid w:val="001C7019"/>
    <w:rsid w:val="001D160B"/>
    <w:rsid w:val="001E24B1"/>
    <w:rsid w:val="001E2828"/>
    <w:rsid w:val="001E305B"/>
    <w:rsid w:val="001F092B"/>
    <w:rsid w:val="001F4F3B"/>
    <w:rsid w:val="00207577"/>
    <w:rsid w:val="00214AFF"/>
    <w:rsid w:val="00221E9D"/>
    <w:rsid w:val="00227625"/>
    <w:rsid w:val="00251EBC"/>
    <w:rsid w:val="00261A2B"/>
    <w:rsid w:val="00264C16"/>
    <w:rsid w:val="002658D5"/>
    <w:rsid w:val="00270C07"/>
    <w:rsid w:val="00277B7B"/>
    <w:rsid w:val="0028438C"/>
    <w:rsid w:val="002A2C35"/>
    <w:rsid w:val="002A38CE"/>
    <w:rsid w:val="002B2DB9"/>
    <w:rsid w:val="002D07BA"/>
    <w:rsid w:val="002E0CF6"/>
    <w:rsid w:val="002F08BE"/>
    <w:rsid w:val="002F799E"/>
    <w:rsid w:val="00300FDE"/>
    <w:rsid w:val="0030366E"/>
    <w:rsid w:val="003046BD"/>
    <w:rsid w:val="0032093E"/>
    <w:rsid w:val="003303E5"/>
    <w:rsid w:val="003430B8"/>
    <w:rsid w:val="00346C33"/>
    <w:rsid w:val="00346C6B"/>
    <w:rsid w:val="003774CD"/>
    <w:rsid w:val="003934D5"/>
    <w:rsid w:val="003936BC"/>
    <w:rsid w:val="003965A6"/>
    <w:rsid w:val="00396A6D"/>
    <w:rsid w:val="003A354B"/>
    <w:rsid w:val="003B13FC"/>
    <w:rsid w:val="003B79E3"/>
    <w:rsid w:val="003D043B"/>
    <w:rsid w:val="003D0AFF"/>
    <w:rsid w:val="003D53EC"/>
    <w:rsid w:val="003E3591"/>
    <w:rsid w:val="003E3747"/>
    <w:rsid w:val="003F4CDA"/>
    <w:rsid w:val="00421DCC"/>
    <w:rsid w:val="004231C0"/>
    <w:rsid w:val="00425327"/>
    <w:rsid w:val="004258FC"/>
    <w:rsid w:val="004357C9"/>
    <w:rsid w:val="004408F1"/>
    <w:rsid w:val="00440C3F"/>
    <w:rsid w:val="00444786"/>
    <w:rsid w:val="00450A14"/>
    <w:rsid w:val="004523A1"/>
    <w:rsid w:val="00456F93"/>
    <w:rsid w:val="0046260C"/>
    <w:rsid w:val="004640B8"/>
    <w:rsid w:val="00466AC0"/>
    <w:rsid w:val="0046736A"/>
    <w:rsid w:val="00470608"/>
    <w:rsid w:val="00480CFA"/>
    <w:rsid w:val="00481C43"/>
    <w:rsid w:val="0048625E"/>
    <w:rsid w:val="00490740"/>
    <w:rsid w:val="004967A2"/>
    <w:rsid w:val="004A0B20"/>
    <w:rsid w:val="004A2604"/>
    <w:rsid w:val="004B3201"/>
    <w:rsid w:val="004C35FD"/>
    <w:rsid w:val="004D36F4"/>
    <w:rsid w:val="004D59E7"/>
    <w:rsid w:val="004E7CFE"/>
    <w:rsid w:val="004F49C9"/>
    <w:rsid w:val="004F6FA0"/>
    <w:rsid w:val="0050478E"/>
    <w:rsid w:val="0050761A"/>
    <w:rsid w:val="0051558D"/>
    <w:rsid w:val="00517528"/>
    <w:rsid w:val="005216AE"/>
    <w:rsid w:val="00526E94"/>
    <w:rsid w:val="00531E5C"/>
    <w:rsid w:val="00532D48"/>
    <w:rsid w:val="005337AD"/>
    <w:rsid w:val="00535F26"/>
    <w:rsid w:val="00540E3D"/>
    <w:rsid w:val="005439D1"/>
    <w:rsid w:val="00584353"/>
    <w:rsid w:val="00585704"/>
    <w:rsid w:val="00593B3B"/>
    <w:rsid w:val="005C2FAD"/>
    <w:rsid w:val="005C51BB"/>
    <w:rsid w:val="005C584F"/>
    <w:rsid w:val="005D1913"/>
    <w:rsid w:val="005D7DE4"/>
    <w:rsid w:val="005E57C1"/>
    <w:rsid w:val="005F3D68"/>
    <w:rsid w:val="00600F6D"/>
    <w:rsid w:val="00610245"/>
    <w:rsid w:val="00612C48"/>
    <w:rsid w:val="006150A7"/>
    <w:rsid w:val="006308E1"/>
    <w:rsid w:val="00635787"/>
    <w:rsid w:val="00646ACA"/>
    <w:rsid w:val="00660BFA"/>
    <w:rsid w:val="00662B3C"/>
    <w:rsid w:val="00671C60"/>
    <w:rsid w:val="00671C9D"/>
    <w:rsid w:val="00680AE9"/>
    <w:rsid w:val="006863BD"/>
    <w:rsid w:val="0069242B"/>
    <w:rsid w:val="00693009"/>
    <w:rsid w:val="00693D11"/>
    <w:rsid w:val="006A086D"/>
    <w:rsid w:val="006A71B4"/>
    <w:rsid w:val="006B12B9"/>
    <w:rsid w:val="006B5275"/>
    <w:rsid w:val="006C4408"/>
    <w:rsid w:val="006F4890"/>
    <w:rsid w:val="0071140A"/>
    <w:rsid w:val="00714810"/>
    <w:rsid w:val="0072705F"/>
    <w:rsid w:val="007310ED"/>
    <w:rsid w:val="00750DB6"/>
    <w:rsid w:val="0075722F"/>
    <w:rsid w:val="007627E5"/>
    <w:rsid w:val="00780B67"/>
    <w:rsid w:val="007901D9"/>
    <w:rsid w:val="00791258"/>
    <w:rsid w:val="00792C83"/>
    <w:rsid w:val="00796731"/>
    <w:rsid w:val="007A18AD"/>
    <w:rsid w:val="007A2046"/>
    <w:rsid w:val="007A3C2A"/>
    <w:rsid w:val="007B0AA1"/>
    <w:rsid w:val="007B6382"/>
    <w:rsid w:val="007B699E"/>
    <w:rsid w:val="007B6D8B"/>
    <w:rsid w:val="007D22E4"/>
    <w:rsid w:val="007D5993"/>
    <w:rsid w:val="007D7562"/>
    <w:rsid w:val="007E1076"/>
    <w:rsid w:val="007E54A8"/>
    <w:rsid w:val="007F1B4E"/>
    <w:rsid w:val="007F38F9"/>
    <w:rsid w:val="007F7D74"/>
    <w:rsid w:val="007F7DF6"/>
    <w:rsid w:val="0081583A"/>
    <w:rsid w:val="00827341"/>
    <w:rsid w:val="008328C7"/>
    <w:rsid w:val="00834A04"/>
    <w:rsid w:val="008363DD"/>
    <w:rsid w:val="00845823"/>
    <w:rsid w:val="008471AC"/>
    <w:rsid w:val="0087454D"/>
    <w:rsid w:val="00875B0F"/>
    <w:rsid w:val="00883D77"/>
    <w:rsid w:val="00887E06"/>
    <w:rsid w:val="008A0ABF"/>
    <w:rsid w:val="008B1B21"/>
    <w:rsid w:val="008B303C"/>
    <w:rsid w:val="008C1690"/>
    <w:rsid w:val="008E776E"/>
    <w:rsid w:val="008F2FC8"/>
    <w:rsid w:val="008F7B64"/>
    <w:rsid w:val="009043BC"/>
    <w:rsid w:val="0090582C"/>
    <w:rsid w:val="0091271C"/>
    <w:rsid w:val="00921DF1"/>
    <w:rsid w:val="00922262"/>
    <w:rsid w:val="00923F04"/>
    <w:rsid w:val="00926BCA"/>
    <w:rsid w:val="00953A47"/>
    <w:rsid w:val="00963808"/>
    <w:rsid w:val="00963D3F"/>
    <w:rsid w:val="009669E9"/>
    <w:rsid w:val="0098007C"/>
    <w:rsid w:val="009800D4"/>
    <w:rsid w:val="00981781"/>
    <w:rsid w:val="00993828"/>
    <w:rsid w:val="009A0A71"/>
    <w:rsid w:val="009B2B7E"/>
    <w:rsid w:val="009B3E61"/>
    <w:rsid w:val="009C2E45"/>
    <w:rsid w:val="009E6A47"/>
    <w:rsid w:val="009F7678"/>
    <w:rsid w:val="00A04937"/>
    <w:rsid w:val="00A30B6B"/>
    <w:rsid w:val="00A601C7"/>
    <w:rsid w:val="00A61FA6"/>
    <w:rsid w:val="00A67578"/>
    <w:rsid w:val="00A7030E"/>
    <w:rsid w:val="00A732B2"/>
    <w:rsid w:val="00A77089"/>
    <w:rsid w:val="00A82337"/>
    <w:rsid w:val="00A830E2"/>
    <w:rsid w:val="00A83C1B"/>
    <w:rsid w:val="00A84A11"/>
    <w:rsid w:val="00A84E3B"/>
    <w:rsid w:val="00A8528C"/>
    <w:rsid w:val="00A8551F"/>
    <w:rsid w:val="00AB19EF"/>
    <w:rsid w:val="00AB44DA"/>
    <w:rsid w:val="00AE22D1"/>
    <w:rsid w:val="00AE7CB6"/>
    <w:rsid w:val="00AF3215"/>
    <w:rsid w:val="00AF429B"/>
    <w:rsid w:val="00AF47C2"/>
    <w:rsid w:val="00B054B6"/>
    <w:rsid w:val="00B072EC"/>
    <w:rsid w:val="00B10AF2"/>
    <w:rsid w:val="00B12D03"/>
    <w:rsid w:val="00B13960"/>
    <w:rsid w:val="00B143AB"/>
    <w:rsid w:val="00B26F26"/>
    <w:rsid w:val="00B27338"/>
    <w:rsid w:val="00B27B34"/>
    <w:rsid w:val="00B367CB"/>
    <w:rsid w:val="00B3734D"/>
    <w:rsid w:val="00B50E0B"/>
    <w:rsid w:val="00B52920"/>
    <w:rsid w:val="00B660A2"/>
    <w:rsid w:val="00B76067"/>
    <w:rsid w:val="00BA1327"/>
    <w:rsid w:val="00BB0987"/>
    <w:rsid w:val="00BB41BE"/>
    <w:rsid w:val="00BC17E5"/>
    <w:rsid w:val="00BC1DB0"/>
    <w:rsid w:val="00BC7C9E"/>
    <w:rsid w:val="00BD284C"/>
    <w:rsid w:val="00BD2BB2"/>
    <w:rsid w:val="00BD6057"/>
    <w:rsid w:val="00BF4F25"/>
    <w:rsid w:val="00BF7685"/>
    <w:rsid w:val="00C07D45"/>
    <w:rsid w:val="00C1055B"/>
    <w:rsid w:val="00C207D3"/>
    <w:rsid w:val="00C22B88"/>
    <w:rsid w:val="00C34AE5"/>
    <w:rsid w:val="00C40AB5"/>
    <w:rsid w:val="00C41EFB"/>
    <w:rsid w:val="00C453D6"/>
    <w:rsid w:val="00C52688"/>
    <w:rsid w:val="00C60AD8"/>
    <w:rsid w:val="00C70A15"/>
    <w:rsid w:val="00C80448"/>
    <w:rsid w:val="00C9107E"/>
    <w:rsid w:val="00CA10FF"/>
    <w:rsid w:val="00CA1B63"/>
    <w:rsid w:val="00CB0386"/>
    <w:rsid w:val="00CB22A8"/>
    <w:rsid w:val="00CB2FB7"/>
    <w:rsid w:val="00CC5CA8"/>
    <w:rsid w:val="00CE2794"/>
    <w:rsid w:val="00CF10FE"/>
    <w:rsid w:val="00CF78AF"/>
    <w:rsid w:val="00D06635"/>
    <w:rsid w:val="00D445B9"/>
    <w:rsid w:val="00D46D06"/>
    <w:rsid w:val="00D52B3F"/>
    <w:rsid w:val="00D620CD"/>
    <w:rsid w:val="00D62DC3"/>
    <w:rsid w:val="00D659B9"/>
    <w:rsid w:val="00D71EE8"/>
    <w:rsid w:val="00D76021"/>
    <w:rsid w:val="00DA2E45"/>
    <w:rsid w:val="00DB3F6B"/>
    <w:rsid w:val="00DB5F9D"/>
    <w:rsid w:val="00DC00A0"/>
    <w:rsid w:val="00DC1C17"/>
    <w:rsid w:val="00DD1DCB"/>
    <w:rsid w:val="00DD2743"/>
    <w:rsid w:val="00DF4C86"/>
    <w:rsid w:val="00E04CF2"/>
    <w:rsid w:val="00E05285"/>
    <w:rsid w:val="00E102F6"/>
    <w:rsid w:val="00E1085A"/>
    <w:rsid w:val="00E20506"/>
    <w:rsid w:val="00E21442"/>
    <w:rsid w:val="00E32B4A"/>
    <w:rsid w:val="00E64EA6"/>
    <w:rsid w:val="00E65D03"/>
    <w:rsid w:val="00E670D8"/>
    <w:rsid w:val="00E75216"/>
    <w:rsid w:val="00E753DC"/>
    <w:rsid w:val="00E83D47"/>
    <w:rsid w:val="00E86045"/>
    <w:rsid w:val="00E94B37"/>
    <w:rsid w:val="00EA09F1"/>
    <w:rsid w:val="00EA1589"/>
    <w:rsid w:val="00EC25EE"/>
    <w:rsid w:val="00ED4503"/>
    <w:rsid w:val="00ED6AED"/>
    <w:rsid w:val="00EE1B5D"/>
    <w:rsid w:val="00EF52FD"/>
    <w:rsid w:val="00F037C7"/>
    <w:rsid w:val="00F125B0"/>
    <w:rsid w:val="00F14300"/>
    <w:rsid w:val="00F171A3"/>
    <w:rsid w:val="00F246B9"/>
    <w:rsid w:val="00F41CFC"/>
    <w:rsid w:val="00F46B25"/>
    <w:rsid w:val="00F473DA"/>
    <w:rsid w:val="00F5263E"/>
    <w:rsid w:val="00F54854"/>
    <w:rsid w:val="00F67527"/>
    <w:rsid w:val="00F71FA4"/>
    <w:rsid w:val="00F77920"/>
    <w:rsid w:val="00F80427"/>
    <w:rsid w:val="00F8062D"/>
    <w:rsid w:val="00F81FAC"/>
    <w:rsid w:val="00F836E0"/>
    <w:rsid w:val="00F90B17"/>
    <w:rsid w:val="00FA0764"/>
    <w:rsid w:val="00FB5F15"/>
    <w:rsid w:val="00FC3D49"/>
    <w:rsid w:val="00FC4C5F"/>
    <w:rsid w:val="00FD0D57"/>
    <w:rsid w:val="00FD63A2"/>
    <w:rsid w:val="00FD69C5"/>
    <w:rsid w:val="00FE6A75"/>
    <w:rsid w:val="00FF20D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5972E"/>
  <w15:chartTrackingRefBased/>
  <w15:docId w15:val="{E95B0FC7-ECCA-4EE6-9D08-5F05C79D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85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5F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63D3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51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7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528C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48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625E"/>
  </w:style>
  <w:style w:type="paragraph" w:styleId="Fuzeile">
    <w:name w:val="footer"/>
    <w:basedOn w:val="Standard"/>
    <w:link w:val="FuzeileZchn"/>
    <w:uiPriority w:val="99"/>
    <w:unhideWhenUsed/>
    <w:rsid w:val="0048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625E"/>
  </w:style>
  <w:style w:type="character" w:styleId="BesuchterLink">
    <w:name w:val="FollowedHyperlink"/>
    <w:basedOn w:val="Absatz-Standardschriftart"/>
    <w:uiPriority w:val="99"/>
    <w:semiHidden/>
    <w:unhideWhenUsed/>
    <w:rsid w:val="000E48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w-ctf.ch/de/wald-knigge/downloa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ldknigge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afw-ct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w-ctf.ch/de/wald-knigge/faktenblaett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Wehrli</dc:creator>
  <cp:keywords/>
  <dc:description/>
  <cp:lastModifiedBy>Brigitte Wolf</cp:lastModifiedBy>
  <cp:revision>8</cp:revision>
  <cp:lastPrinted>2023-03-17T09:19:00Z</cp:lastPrinted>
  <dcterms:created xsi:type="dcterms:W3CDTF">2023-01-30T22:31:00Z</dcterms:created>
  <dcterms:modified xsi:type="dcterms:W3CDTF">2023-03-17T09:20:00Z</dcterms:modified>
</cp:coreProperties>
</file>