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448E" w14:textId="2E215A0E" w:rsidR="007E65B0" w:rsidRDefault="007E65B0" w:rsidP="00D4442D">
      <w:pPr>
        <w:spacing w:line="240" w:lineRule="auto"/>
        <w:rPr>
          <w:rFonts w:ascii="Calibri" w:hAnsi="Calibri" w:cs="Calibri"/>
          <w:b/>
          <w:bCs/>
          <w:noProof/>
          <w:color w:val="008200"/>
        </w:rPr>
      </w:pPr>
      <w:r w:rsidRPr="007E65B0">
        <w:rPr>
          <w:rFonts w:ascii="Calibri" w:hAnsi="Calibri" w:cs="Calibri"/>
          <w:b/>
          <w:bCs/>
          <w:noProof/>
          <w:color w:val="008200"/>
        </w:rPr>
        <w:t>Medientext (</w:t>
      </w:r>
      <w:r w:rsidRPr="007E65B0">
        <w:rPr>
          <w:rFonts w:ascii="Calibri" w:hAnsi="Calibri" w:cs="Calibri"/>
          <w:b/>
          <w:bCs/>
          <w:noProof/>
          <w:color w:val="008200"/>
        </w:rPr>
        <w:t>2</w:t>
      </w:r>
      <w:r w:rsidRPr="007E65B0">
        <w:rPr>
          <w:rFonts w:ascii="Calibri" w:hAnsi="Calibri" w:cs="Calibri"/>
          <w:b/>
          <w:bCs/>
          <w:noProof/>
          <w:color w:val="008200"/>
        </w:rPr>
        <w:t xml:space="preserve"> von 5) zum Wald-Knigge der Arbeitsgemeinschaft für den Wald</w:t>
      </w:r>
    </w:p>
    <w:p w14:paraId="5ACEADA3" w14:textId="77777777" w:rsidR="00D4442D" w:rsidRPr="00E86045" w:rsidRDefault="00D4442D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</w:p>
    <w:p w14:paraId="2E23646D" w14:textId="167839F3" w:rsidR="001F4F3B" w:rsidRPr="007E65B0" w:rsidRDefault="00204793" w:rsidP="00D4442D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7E65B0">
        <w:rPr>
          <w:rFonts w:ascii="Calibri" w:hAnsi="Calibri" w:cs="Calibri"/>
          <w:b/>
          <w:bCs/>
          <w:sz w:val="32"/>
          <w:szCs w:val="32"/>
        </w:rPr>
        <w:t xml:space="preserve">Verbote und Gebote für </w:t>
      </w:r>
      <w:r w:rsidR="00244EAD" w:rsidRPr="007E65B0">
        <w:rPr>
          <w:rFonts w:ascii="Calibri" w:hAnsi="Calibri" w:cs="Calibri"/>
          <w:b/>
          <w:bCs/>
          <w:sz w:val="32"/>
          <w:szCs w:val="32"/>
        </w:rPr>
        <w:t>Ruhe und Langsamkeit</w:t>
      </w:r>
      <w:r w:rsidR="0004719B" w:rsidRPr="007E65B0">
        <w:rPr>
          <w:rFonts w:ascii="Calibri" w:hAnsi="Calibri" w:cs="Calibri"/>
          <w:b/>
          <w:bCs/>
          <w:sz w:val="32"/>
          <w:szCs w:val="32"/>
        </w:rPr>
        <w:t xml:space="preserve"> im Wald</w:t>
      </w:r>
    </w:p>
    <w:p w14:paraId="1BE93593" w14:textId="7A52C421" w:rsidR="0072705F" w:rsidRPr="007E65B0" w:rsidRDefault="00147188" w:rsidP="00D4442D">
      <w:pPr>
        <w:spacing w:line="240" w:lineRule="auto"/>
        <w:rPr>
          <w:rFonts w:ascii="Calibri" w:hAnsi="Calibri" w:cs="Calibri"/>
          <w:b/>
          <w:bCs/>
          <w:sz w:val="20"/>
          <w:szCs w:val="20"/>
        </w:rPr>
      </w:pPr>
      <w:r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Im Wald gilt ein generelles Fahrverbot für Motorfahrzeuge. </w:t>
      </w:r>
      <w:r w:rsidR="002A38B8">
        <w:rPr>
          <w:rFonts w:ascii="Calibri" w:hAnsi="Calibri" w:cs="Calibri"/>
          <w:b/>
          <w:bCs/>
          <w:i/>
          <w:iCs/>
          <w:noProof/>
          <w:sz w:val="20"/>
          <w:szCs w:val="20"/>
        </w:rPr>
        <w:t>Die ist e</w:t>
      </w:r>
      <w:r w:rsidR="0018531D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ine sinnvolle Regelung</w:t>
      </w:r>
      <w:r w:rsidR="002A38B8">
        <w:rPr>
          <w:rFonts w:ascii="Calibri" w:hAnsi="Calibri" w:cs="Calibri"/>
          <w:b/>
          <w:bCs/>
          <w:i/>
          <w:iCs/>
          <w:noProof/>
          <w:sz w:val="20"/>
          <w:szCs w:val="20"/>
        </w:rPr>
        <w:t>,</w:t>
      </w:r>
      <w:r w:rsidR="00F073FB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von der alle Waldbesuchenden profitieren. </w:t>
      </w:r>
      <w:r w:rsidR="00B21CEB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Der Wald-Knigge </w:t>
      </w:r>
      <w:r w:rsidR="002A38B8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der Arbeitsgemeinschaft für den Wald </w:t>
      </w:r>
      <w:r w:rsidR="00B21CEB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plädiert für ein </w:t>
      </w:r>
      <w:r w:rsidR="0040548F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geordnete</w:t>
      </w:r>
      <w:r w:rsidR="00922332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s</w:t>
      </w:r>
      <w:r w:rsidR="00D850EA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</w:t>
      </w:r>
      <w:r w:rsidR="00D01E0D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Nebeneinander von Bikenden und Spazierenden</w:t>
      </w:r>
      <w:r w:rsidR="00922332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, mit </w:t>
      </w:r>
      <w:r w:rsidR="00453FB7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gegenseitige</w:t>
      </w:r>
      <w:r w:rsidR="00922332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>r</w:t>
      </w:r>
      <w:r w:rsidR="00453FB7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Toleranz</w:t>
      </w:r>
      <w:r w:rsidR="005A280C" w:rsidRPr="007E65B0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und Rücksicht. </w:t>
      </w:r>
    </w:p>
    <w:p w14:paraId="21D9BCA0" w14:textId="4C19ED41" w:rsidR="00B711F9" w:rsidRPr="00D4442D" w:rsidRDefault="00831C0D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7E65B0">
        <w:rPr>
          <w:rFonts w:ascii="Calibri" w:hAnsi="Calibri" w:cs="Calibri"/>
          <w:noProof/>
          <w:sz w:val="20"/>
          <w:szCs w:val="20"/>
        </w:rPr>
        <w:t xml:space="preserve">Der Wald ist ein Ort </w:t>
      </w:r>
      <w:r w:rsidR="00F113D8" w:rsidRPr="007E65B0">
        <w:rPr>
          <w:rFonts w:ascii="Calibri" w:hAnsi="Calibri" w:cs="Calibri"/>
          <w:noProof/>
          <w:sz w:val="20"/>
          <w:szCs w:val="20"/>
        </w:rPr>
        <w:t>ohne Lärm und Hektik</w:t>
      </w:r>
      <w:r w:rsidRPr="007E65B0">
        <w:rPr>
          <w:rFonts w:ascii="Calibri" w:hAnsi="Calibri" w:cs="Calibri"/>
          <w:noProof/>
          <w:sz w:val="20"/>
          <w:szCs w:val="20"/>
        </w:rPr>
        <w:t xml:space="preserve"> – und deshalb ein </w:t>
      </w:r>
      <w:r w:rsidR="00444FB1" w:rsidRPr="007E65B0">
        <w:rPr>
          <w:rFonts w:ascii="Calibri" w:hAnsi="Calibri" w:cs="Calibri"/>
          <w:noProof/>
          <w:sz w:val="20"/>
          <w:szCs w:val="20"/>
        </w:rPr>
        <w:t>anzieh</w:t>
      </w:r>
      <w:r w:rsidR="001747AF" w:rsidRPr="007E65B0">
        <w:rPr>
          <w:rFonts w:ascii="Calibri" w:hAnsi="Calibri" w:cs="Calibri"/>
          <w:noProof/>
          <w:sz w:val="20"/>
          <w:szCs w:val="20"/>
        </w:rPr>
        <w:t>ender</w:t>
      </w:r>
      <w:r w:rsidRPr="007E65B0">
        <w:rPr>
          <w:rFonts w:ascii="Calibri" w:hAnsi="Calibri" w:cs="Calibri"/>
          <w:noProof/>
          <w:sz w:val="20"/>
          <w:szCs w:val="20"/>
        </w:rPr>
        <w:t xml:space="preserve"> Erholungsraum. </w:t>
      </w:r>
      <w:r w:rsidR="00B711F9" w:rsidRPr="007E65B0">
        <w:rPr>
          <w:rFonts w:ascii="Calibri" w:hAnsi="Calibri" w:cs="Calibri"/>
          <w:noProof/>
          <w:sz w:val="20"/>
          <w:szCs w:val="20"/>
        </w:rPr>
        <w:t xml:space="preserve">Immer mehr </w:t>
      </w:r>
      <w:r w:rsidR="00B711F9" w:rsidRPr="00D4442D">
        <w:rPr>
          <w:rFonts w:ascii="Calibri" w:hAnsi="Calibri" w:cs="Calibri"/>
          <w:noProof/>
          <w:sz w:val="20"/>
          <w:szCs w:val="20"/>
        </w:rPr>
        <w:t xml:space="preserve">Menschen </w:t>
      </w:r>
      <w:r w:rsidR="001747AF" w:rsidRPr="00D4442D">
        <w:rPr>
          <w:rFonts w:ascii="Calibri" w:hAnsi="Calibri" w:cs="Calibri"/>
          <w:noProof/>
          <w:sz w:val="20"/>
          <w:szCs w:val="20"/>
        </w:rPr>
        <w:t xml:space="preserve">wollen diesen auf </w:t>
      </w:r>
      <w:r w:rsidR="00B711F9" w:rsidRPr="00D4442D">
        <w:rPr>
          <w:rFonts w:ascii="Calibri" w:hAnsi="Calibri" w:cs="Calibri"/>
          <w:noProof/>
          <w:sz w:val="20"/>
          <w:szCs w:val="20"/>
        </w:rPr>
        <w:t>vielfältige Weise</w:t>
      </w:r>
      <w:r w:rsidR="00F27DD3" w:rsidRPr="00D4442D">
        <w:rPr>
          <w:rFonts w:ascii="Calibri" w:hAnsi="Calibri" w:cs="Calibri"/>
          <w:noProof/>
          <w:sz w:val="20"/>
          <w:szCs w:val="20"/>
        </w:rPr>
        <w:t xml:space="preserve"> nutzen</w:t>
      </w:r>
      <w:r w:rsidR="00B711F9" w:rsidRPr="00D4442D">
        <w:rPr>
          <w:rFonts w:ascii="Calibri" w:hAnsi="Calibri" w:cs="Calibri"/>
          <w:noProof/>
          <w:sz w:val="20"/>
          <w:szCs w:val="20"/>
        </w:rPr>
        <w:t>; die Bedürfnisse reichen vom stillen Waldbaden bis zu</w:t>
      </w:r>
      <w:r w:rsidR="001D2326" w:rsidRPr="00D4442D">
        <w:rPr>
          <w:rFonts w:ascii="Calibri" w:hAnsi="Calibri" w:cs="Calibri"/>
          <w:noProof/>
          <w:sz w:val="20"/>
          <w:szCs w:val="20"/>
        </w:rPr>
        <w:t xml:space="preserve">r </w:t>
      </w:r>
      <w:r w:rsidR="000667D6" w:rsidRPr="00D4442D">
        <w:rPr>
          <w:rFonts w:ascii="Calibri" w:hAnsi="Calibri" w:cs="Calibri"/>
          <w:noProof/>
          <w:sz w:val="20"/>
          <w:szCs w:val="20"/>
        </w:rPr>
        <w:t>rasanten Downhill-Fahrt auf dem</w:t>
      </w:r>
      <w:r w:rsidR="001D2326" w:rsidRPr="00D4442D">
        <w:rPr>
          <w:rFonts w:ascii="Calibri" w:hAnsi="Calibri" w:cs="Calibri"/>
          <w:noProof/>
          <w:sz w:val="20"/>
          <w:szCs w:val="20"/>
        </w:rPr>
        <w:t xml:space="preserve"> </w:t>
      </w:r>
      <w:r w:rsidR="000667D6" w:rsidRPr="00D4442D">
        <w:rPr>
          <w:rFonts w:ascii="Calibri" w:hAnsi="Calibri" w:cs="Calibri"/>
          <w:noProof/>
          <w:sz w:val="20"/>
          <w:szCs w:val="20"/>
        </w:rPr>
        <w:t>Bike</w:t>
      </w:r>
      <w:r w:rsidR="00B711F9" w:rsidRPr="00D4442D">
        <w:rPr>
          <w:rFonts w:ascii="Calibri" w:hAnsi="Calibri" w:cs="Calibri"/>
          <w:noProof/>
          <w:sz w:val="20"/>
          <w:szCs w:val="20"/>
        </w:rPr>
        <w:t xml:space="preserve">. </w:t>
      </w:r>
    </w:p>
    <w:p w14:paraId="4170B164" w14:textId="2CCE3C60" w:rsidR="006434BF" w:rsidRPr="002A38B8" w:rsidRDefault="003945A8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7E65B0">
        <w:rPr>
          <w:rFonts w:ascii="Calibri" w:hAnsi="Calibri" w:cs="Calibri"/>
          <w:b/>
          <w:bCs/>
          <w:sz w:val="20"/>
          <w:szCs w:val="20"/>
        </w:rPr>
        <w:t>Kniffliges</w:t>
      </w:r>
      <w:r w:rsidR="008C6D27" w:rsidRPr="007E65B0">
        <w:rPr>
          <w:rFonts w:ascii="Calibri" w:hAnsi="Calibri" w:cs="Calibri"/>
          <w:b/>
          <w:bCs/>
          <w:sz w:val="20"/>
          <w:szCs w:val="20"/>
        </w:rPr>
        <w:t xml:space="preserve"> Nebeneinander</w:t>
      </w:r>
      <w:r w:rsidR="006434BF" w:rsidRPr="007E65B0">
        <w:rPr>
          <w:rFonts w:ascii="Calibri" w:hAnsi="Calibri" w:cs="Calibri"/>
          <w:b/>
          <w:bCs/>
          <w:sz w:val="20"/>
          <w:szCs w:val="20"/>
        </w:rPr>
        <w:br/>
      </w:r>
      <w:r w:rsidR="00616074" w:rsidRPr="007E65B0">
        <w:rPr>
          <w:rFonts w:ascii="Calibri" w:hAnsi="Calibri" w:cs="Calibri"/>
          <w:noProof/>
          <w:sz w:val="20"/>
          <w:szCs w:val="20"/>
        </w:rPr>
        <w:t>Die</w:t>
      </w:r>
      <w:r w:rsidR="00917489" w:rsidRPr="007E65B0">
        <w:rPr>
          <w:rFonts w:ascii="Calibri" w:hAnsi="Calibri" w:cs="Calibri"/>
          <w:noProof/>
          <w:sz w:val="20"/>
          <w:szCs w:val="20"/>
        </w:rPr>
        <w:t xml:space="preserve"> für Mensch und Natur </w:t>
      </w:r>
      <w:r w:rsidR="00AB0FD4" w:rsidRPr="007E65B0">
        <w:rPr>
          <w:rFonts w:ascii="Calibri" w:hAnsi="Calibri" w:cs="Calibri"/>
          <w:noProof/>
          <w:sz w:val="20"/>
          <w:szCs w:val="20"/>
        </w:rPr>
        <w:t>behagliche</w:t>
      </w:r>
      <w:r w:rsidR="00616074" w:rsidRPr="007E65B0">
        <w:rPr>
          <w:rFonts w:ascii="Calibri" w:hAnsi="Calibri" w:cs="Calibri"/>
          <w:noProof/>
          <w:sz w:val="20"/>
          <w:szCs w:val="20"/>
        </w:rPr>
        <w:t xml:space="preserve"> Atmosphäre </w:t>
      </w:r>
      <w:r w:rsidR="00917489" w:rsidRPr="007E65B0">
        <w:rPr>
          <w:rFonts w:ascii="Calibri" w:hAnsi="Calibri" w:cs="Calibri"/>
          <w:noProof/>
          <w:sz w:val="20"/>
          <w:szCs w:val="20"/>
        </w:rPr>
        <w:t>im Wald zu bewahren</w:t>
      </w:r>
      <w:r w:rsidR="000B0835" w:rsidRPr="007E65B0">
        <w:rPr>
          <w:rFonts w:ascii="Calibri" w:hAnsi="Calibri" w:cs="Calibri"/>
          <w:noProof/>
          <w:sz w:val="20"/>
          <w:szCs w:val="20"/>
        </w:rPr>
        <w:t>, ist eine zunehmend schwierige Herausforderung</w:t>
      </w:r>
      <w:r w:rsidR="00D216F1" w:rsidRPr="007E65B0">
        <w:rPr>
          <w:rFonts w:ascii="Calibri" w:hAnsi="Calibri" w:cs="Calibri"/>
          <w:noProof/>
          <w:sz w:val="20"/>
          <w:szCs w:val="20"/>
        </w:rPr>
        <w:t xml:space="preserve">. </w:t>
      </w:r>
      <w:r w:rsidR="00E54CBC" w:rsidRPr="007E65B0">
        <w:rPr>
          <w:rFonts w:ascii="Calibri" w:hAnsi="Calibri" w:cs="Calibri"/>
          <w:noProof/>
          <w:sz w:val="20"/>
          <w:szCs w:val="20"/>
        </w:rPr>
        <w:t>Interessenverbände, Behörden und Waldeigentümerschaft suchen nach gemeinsamen Lösungen zur Entflechtung.</w:t>
      </w:r>
      <w:r w:rsidR="00EB4692" w:rsidRPr="007E65B0">
        <w:rPr>
          <w:rFonts w:ascii="Calibri" w:hAnsi="Calibri" w:cs="Calibri"/>
          <w:noProof/>
          <w:sz w:val="20"/>
          <w:szCs w:val="20"/>
        </w:rPr>
        <w:t xml:space="preserve"> </w:t>
      </w:r>
      <w:r w:rsidR="00F21FD1" w:rsidRPr="007E65B0">
        <w:rPr>
          <w:rFonts w:ascii="Calibri" w:hAnsi="Calibri" w:cs="Calibri"/>
          <w:noProof/>
          <w:sz w:val="20"/>
          <w:szCs w:val="20"/>
        </w:rPr>
        <w:t xml:space="preserve">Letztlich </w:t>
      </w:r>
      <w:r w:rsidR="009745D2" w:rsidRPr="007E65B0">
        <w:rPr>
          <w:rFonts w:ascii="Calibri" w:hAnsi="Calibri" w:cs="Calibri"/>
          <w:noProof/>
          <w:sz w:val="20"/>
          <w:szCs w:val="20"/>
        </w:rPr>
        <w:t xml:space="preserve">gelingt </w:t>
      </w:r>
      <w:r w:rsidR="006A648E" w:rsidRPr="007E65B0">
        <w:rPr>
          <w:rFonts w:ascii="Calibri" w:hAnsi="Calibri" w:cs="Calibri"/>
          <w:noProof/>
          <w:sz w:val="20"/>
          <w:szCs w:val="20"/>
        </w:rPr>
        <w:t xml:space="preserve">ein </w:t>
      </w:r>
      <w:r w:rsidR="00F91E7F" w:rsidRPr="007E65B0">
        <w:rPr>
          <w:rFonts w:ascii="Calibri" w:hAnsi="Calibri" w:cs="Calibri"/>
          <w:noProof/>
          <w:sz w:val="20"/>
          <w:szCs w:val="20"/>
        </w:rPr>
        <w:t>entspannt</w:t>
      </w:r>
      <w:r w:rsidR="006A648E" w:rsidRPr="007E65B0">
        <w:rPr>
          <w:rFonts w:ascii="Calibri" w:hAnsi="Calibri" w:cs="Calibri"/>
          <w:noProof/>
          <w:sz w:val="20"/>
          <w:szCs w:val="20"/>
        </w:rPr>
        <w:t>es Miteinander aber nur</w:t>
      </w:r>
      <w:r w:rsidR="003A5C3D" w:rsidRPr="007E65B0">
        <w:rPr>
          <w:rFonts w:ascii="Calibri" w:hAnsi="Calibri" w:cs="Calibri"/>
          <w:noProof/>
          <w:sz w:val="20"/>
          <w:szCs w:val="20"/>
        </w:rPr>
        <w:t xml:space="preserve"> mit gegenseitiger </w:t>
      </w:r>
      <w:r w:rsidR="00F66097" w:rsidRPr="002A38B8">
        <w:rPr>
          <w:rFonts w:ascii="Calibri" w:hAnsi="Calibri" w:cs="Calibri"/>
          <w:noProof/>
          <w:sz w:val="20"/>
          <w:szCs w:val="20"/>
        </w:rPr>
        <w:t xml:space="preserve">Rücksichtnahme und </w:t>
      </w:r>
      <w:r w:rsidR="000667D6" w:rsidRPr="002A38B8">
        <w:rPr>
          <w:rFonts w:ascii="Calibri" w:hAnsi="Calibri" w:cs="Calibri"/>
          <w:noProof/>
          <w:sz w:val="20"/>
          <w:szCs w:val="20"/>
        </w:rPr>
        <w:t xml:space="preserve">mit </w:t>
      </w:r>
      <w:r w:rsidR="00893060" w:rsidRPr="002A38B8">
        <w:rPr>
          <w:rFonts w:ascii="Calibri" w:hAnsi="Calibri" w:cs="Calibri"/>
          <w:noProof/>
          <w:sz w:val="20"/>
          <w:szCs w:val="20"/>
        </w:rPr>
        <w:t>Disziplin</w:t>
      </w:r>
      <w:r w:rsidR="00F66097" w:rsidRPr="002A38B8">
        <w:rPr>
          <w:rFonts w:ascii="Calibri" w:hAnsi="Calibri" w:cs="Calibri"/>
          <w:noProof/>
          <w:sz w:val="20"/>
          <w:szCs w:val="20"/>
        </w:rPr>
        <w:t xml:space="preserve"> </w:t>
      </w:r>
      <w:r w:rsidR="00E050C0" w:rsidRPr="002A38B8">
        <w:rPr>
          <w:rFonts w:ascii="Calibri" w:hAnsi="Calibri" w:cs="Calibri"/>
          <w:noProof/>
          <w:sz w:val="20"/>
          <w:szCs w:val="20"/>
        </w:rPr>
        <w:t xml:space="preserve">– </w:t>
      </w:r>
      <w:r w:rsidR="00617182" w:rsidRPr="002A38B8">
        <w:rPr>
          <w:rFonts w:ascii="Calibri" w:hAnsi="Calibri" w:cs="Calibri"/>
          <w:noProof/>
          <w:sz w:val="20"/>
          <w:szCs w:val="20"/>
        </w:rPr>
        <w:t xml:space="preserve">auch </w:t>
      </w:r>
      <w:r w:rsidR="00A22366" w:rsidRPr="002A38B8">
        <w:rPr>
          <w:rFonts w:ascii="Calibri" w:hAnsi="Calibri" w:cs="Calibri"/>
          <w:noProof/>
          <w:sz w:val="20"/>
          <w:szCs w:val="20"/>
        </w:rPr>
        <w:t xml:space="preserve">ohne </w:t>
      </w:r>
      <w:r w:rsidR="002214BC" w:rsidRPr="002A38B8">
        <w:rPr>
          <w:rFonts w:ascii="Calibri" w:hAnsi="Calibri" w:cs="Calibri"/>
          <w:noProof/>
          <w:sz w:val="20"/>
          <w:szCs w:val="20"/>
        </w:rPr>
        <w:t xml:space="preserve">fixe Regeln und </w:t>
      </w:r>
      <w:r w:rsidR="00617182" w:rsidRPr="002A38B8">
        <w:rPr>
          <w:rFonts w:ascii="Calibri" w:hAnsi="Calibri" w:cs="Calibri"/>
          <w:noProof/>
          <w:sz w:val="20"/>
          <w:szCs w:val="20"/>
        </w:rPr>
        <w:t>om</w:t>
      </w:r>
      <w:r w:rsidR="00876D6C" w:rsidRPr="002A38B8">
        <w:rPr>
          <w:rFonts w:ascii="Calibri" w:hAnsi="Calibri" w:cs="Calibri"/>
          <w:noProof/>
          <w:sz w:val="20"/>
          <w:szCs w:val="20"/>
        </w:rPr>
        <w:t>ni</w:t>
      </w:r>
      <w:r w:rsidR="00617182" w:rsidRPr="002A38B8">
        <w:rPr>
          <w:rFonts w:ascii="Calibri" w:hAnsi="Calibri" w:cs="Calibri"/>
          <w:noProof/>
          <w:sz w:val="20"/>
          <w:szCs w:val="20"/>
        </w:rPr>
        <w:t>präsente</w:t>
      </w:r>
      <w:r w:rsidR="002C1564" w:rsidRPr="002A38B8">
        <w:rPr>
          <w:rFonts w:ascii="Calibri" w:hAnsi="Calibri" w:cs="Calibri"/>
          <w:noProof/>
          <w:sz w:val="20"/>
          <w:szCs w:val="20"/>
        </w:rPr>
        <w:t xml:space="preserve"> Ordnungshüter</w:t>
      </w:r>
      <w:r w:rsidR="00C15A4F" w:rsidRPr="002A38B8">
        <w:rPr>
          <w:rFonts w:ascii="Calibri" w:hAnsi="Calibri" w:cs="Calibri"/>
          <w:noProof/>
          <w:sz w:val="20"/>
          <w:szCs w:val="20"/>
        </w:rPr>
        <w:t>.</w:t>
      </w:r>
      <w:r w:rsidR="002C1564" w:rsidRPr="002A38B8">
        <w:rPr>
          <w:rFonts w:ascii="Calibri" w:hAnsi="Calibri" w:cs="Calibri"/>
          <w:noProof/>
          <w:sz w:val="20"/>
          <w:szCs w:val="20"/>
        </w:rPr>
        <w:t xml:space="preserve"> </w:t>
      </w:r>
    </w:p>
    <w:p w14:paraId="5644A09C" w14:textId="36A90411" w:rsidR="0050478E" w:rsidRPr="002A38B8" w:rsidRDefault="006D6A8F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7E65B0">
        <w:rPr>
          <w:rFonts w:ascii="Calibri" w:hAnsi="Calibri" w:cs="Calibri"/>
          <w:b/>
          <w:bCs/>
          <w:noProof/>
          <w:sz w:val="20"/>
          <w:szCs w:val="20"/>
        </w:rPr>
        <w:t>Mototfahrzeuge bleiben draussen</w:t>
      </w:r>
      <w:r w:rsidR="00BB41F4" w:rsidRPr="007E65B0">
        <w:rPr>
          <w:rFonts w:ascii="Calibri" w:hAnsi="Calibri" w:cs="Calibri"/>
          <w:b/>
          <w:bCs/>
          <w:noProof/>
          <w:sz w:val="20"/>
          <w:szCs w:val="20"/>
        </w:rPr>
        <w:t>, Velos auf bestimmten Wegen</w:t>
      </w:r>
      <w:r w:rsidR="000A519C" w:rsidRPr="007E65B0">
        <w:rPr>
          <w:rFonts w:ascii="Calibri" w:hAnsi="Calibri" w:cs="Calibri"/>
          <w:noProof/>
          <w:sz w:val="20"/>
          <w:szCs w:val="20"/>
        </w:rPr>
        <w:br/>
      </w:r>
      <w:r w:rsidR="00C55386" w:rsidRPr="007E65B0">
        <w:rPr>
          <w:rFonts w:ascii="Calibri" w:hAnsi="Calibri" w:cs="Calibri"/>
          <w:noProof/>
          <w:sz w:val="20"/>
          <w:szCs w:val="20"/>
        </w:rPr>
        <w:t xml:space="preserve">Landesweit </w:t>
      </w:r>
      <w:r w:rsidR="00A22366" w:rsidRPr="007E65B0">
        <w:rPr>
          <w:rFonts w:ascii="Calibri" w:hAnsi="Calibri" w:cs="Calibri"/>
          <w:noProof/>
          <w:sz w:val="20"/>
          <w:szCs w:val="20"/>
        </w:rPr>
        <w:t>ist</w:t>
      </w:r>
      <w:r w:rsidR="00C259EF" w:rsidRPr="007E65B0">
        <w:rPr>
          <w:rFonts w:ascii="Calibri" w:hAnsi="Calibri" w:cs="Calibri"/>
          <w:noProof/>
          <w:sz w:val="20"/>
          <w:szCs w:val="20"/>
        </w:rPr>
        <w:t xml:space="preserve"> </w:t>
      </w:r>
      <w:r w:rsidR="00C55386" w:rsidRPr="007E65B0">
        <w:rPr>
          <w:rFonts w:ascii="Calibri" w:hAnsi="Calibri" w:cs="Calibri"/>
          <w:noProof/>
          <w:sz w:val="20"/>
          <w:szCs w:val="20"/>
        </w:rPr>
        <w:t>d</w:t>
      </w:r>
      <w:r w:rsidR="000A519C" w:rsidRPr="007E65B0">
        <w:rPr>
          <w:rFonts w:ascii="Calibri" w:hAnsi="Calibri" w:cs="Calibri"/>
          <w:noProof/>
          <w:sz w:val="20"/>
          <w:szCs w:val="20"/>
        </w:rPr>
        <w:t>er motorisi</w:t>
      </w:r>
      <w:r w:rsidR="005A0D49" w:rsidRPr="007E65B0">
        <w:rPr>
          <w:rFonts w:ascii="Calibri" w:hAnsi="Calibri" w:cs="Calibri"/>
          <w:noProof/>
          <w:sz w:val="20"/>
          <w:szCs w:val="20"/>
        </w:rPr>
        <w:t>erte Verkehr</w:t>
      </w:r>
      <w:r w:rsidR="00C55386" w:rsidRPr="007E65B0">
        <w:rPr>
          <w:rFonts w:ascii="Calibri" w:hAnsi="Calibri" w:cs="Calibri"/>
          <w:noProof/>
          <w:sz w:val="20"/>
          <w:szCs w:val="20"/>
        </w:rPr>
        <w:t xml:space="preserve"> </w:t>
      </w:r>
      <w:r w:rsidR="005A0D49" w:rsidRPr="007E65B0">
        <w:rPr>
          <w:rFonts w:ascii="Calibri" w:hAnsi="Calibri" w:cs="Calibri"/>
          <w:noProof/>
          <w:sz w:val="20"/>
          <w:szCs w:val="20"/>
        </w:rPr>
        <w:t>im Wald</w:t>
      </w:r>
      <w:r w:rsidR="006964B8" w:rsidRPr="007E65B0">
        <w:rPr>
          <w:rFonts w:ascii="Calibri" w:hAnsi="Calibri" w:cs="Calibri"/>
          <w:noProof/>
          <w:sz w:val="20"/>
          <w:szCs w:val="20"/>
        </w:rPr>
        <w:t xml:space="preserve"> verboten</w:t>
      </w:r>
      <w:r w:rsidR="00C55386" w:rsidRPr="007E65B0">
        <w:rPr>
          <w:rFonts w:ascii="Calibri" w:hAnsi="Calibri" w:cs="Calibri"/>
          <w:noProof/>
          <w:sz w:val="20"/>
          <w:szCs w:val="20"/>
        </w:rPr>
        <w:t xml:space="preserve">, ausgenommen </w:t>
      </w:r>
      <w:r w:rsidR="00106869" w:rsidRPr="007E65B0">
        <w:rPr>
          <w:rFonts w:ascii="Calibri" w:hAnsi="Calibri" w:cs="Calibri"/>
          <w:noProof/>
          <w:sz w:val="20"/>
          <w:szCs w:val="20"/>
        </w:rPr>
        <w:t xml:space="preserve">Fahrten </w:t>
      </w:r>
      <w:r w:rsidR="005A0D49" w:rsidRPr="007E65B0">
        <w:rPr>
          <w:rFonts w:ascii="Calibri" w:hAnsi="Calibri" w:cs="Calibri"/>
          <w:noProof/>
          <w:sz w:val="20"/>
          <w:szCs w:val="20"/>
        </w:rPr>
        <w:t xml:space="preserve">für forstliche Zwecke </w:t>
      </w:r>
      <w:r w:rsidR="00BC7B04" w:rsidRPr="007E65B0">
        <w:rPr>
          <w:rFonts w:ascii="Calibri" w:hAnsi="Calibri" w:cs="Calibri"/>
          <w:noProof/>
          <w:sz w:val="20"/>
          <w:szCs w:val="20"/>
        </w:rPr>
        <w:t>oder Zubringerdi</w:t>
      </w:r>
      <w:r w:rsidR="0012754F" w:rsidRPr="007E65B0">
        <w:rPr>
          <w:rFonts w:ascii="Calibri" w:hAnsi="Calibri" w:cs="Calibri"/>
          <w:noProof/>
          <w:sz w:val="20"/>
          <w:szCs w:val="20"/>
        </w:rPr>
        <w:t>en</w:t>
      </w:r>
      <w:r w:rsidR="00BC7B04" w:rsidRPr="007E65B0">
        <w:rPr>
          <w:rFonts w:ascii="Calibri" w:hAnsi="Calibri" w:cs="Calibri"/>
          <w:noProof/>
          <w:sz w:val="20"/>
          <w:szCs w:val="20"/>
        </w:rPr>
        <w:t>ste mit Ausnahmebewilligung</w:t>
      </w:r>
      <w:r w:rsidR="00106869" w:rsidRPr="007E65B0">
        <w:rPr>
          <w:rFonts w:ascii="Calibri" w:hAnsi="Calibri" w:cs="Calibri"/>
          <w:noProof/>
          <w:sz w:val="20"/>
          <w:szCs w:val="20"/>
        </w:rPr>
        <w:t>en</w:t>
      </w:r>
      <w:r w:rsidR="00BC7B04" w:rsidRPr="007E65B0">
        <w:rPr>
          <w:rFonts w:ascii="Calibri" w:hAnsi="Calibri" w:cs="Calibri"/>
          <w:noProof/>
          <w:sz w:val="20"/>
          <w:szCs w:val="20"/>
        </w:rPr>
        <w:t xml:space="preserve">. </w:t>
      </w:r>
      <w:r w:rsidR="002C4F78" w:rsidRPr="007E65B0">
        <w:rPr>
          <w:rFonts w:ascii="Calibri" w:hAnsi="Calibri" w:cs="Calibri"/>
          <w:noProof/>
          <w:sz w:val="20"/>
          <w:szCs w:val="20"/>
        </w:rPr>
        <w:t xml:space="preserve">Für das Biken und Reiten gelten </w:t>
      </w:r>
      <w:r w:rsidR="001369E4" w:rsidRPr="007E65B0">
        <w:rPr>
          <w:rFonts w:ascii="Calibri" w:hAnsi="Calibri" w:cs="Calibri"/>
          <w:noProof/>
          <w:sz w:val="20"/>
          <w:szCs w:val="20"/>
        </w:rPr>
        <w:t xml:space="preserve">kantonale und </w:t>
      </w:r>
      <w:r w:rsidR="00916788" w:rsidRPr="007E65B0">
        <w:rPr>
          <w:rFonts w:ascii="Calibri" w:hAnsi="Calibri" w:cs="Calibri"/>
          <w:noProof/>
          <w:sz w:val="20"/>
          <w:szCs w:val="20"/>
        </w:rPr>
        <w:t xml:space="preserve">örtliche </w:t>
      </w:r>
      <w:r w:rsidR="00916788" w:rsidRPr="00D4442D">
        <w:rPr>
          <w:rFonts w:ascii="Calibri" w:hAnsi="Calibri" w:cs="Calibri"/>
          <w:noProof/>
          <w:sz w:val="20"/>
          <w:szCs w:val="20"/>
        </w:rPr>
        <w:t>Bestimmungen</w:t>
      </w:r>
      <w:r w:rsidR="004855F6" w:rsidRPr="00D4442D">
        <w:rPr>
          <w:rFonts w:ascii="Calibri" w:hAnsi="Calibri" w:cs="Calibri"/>
          <w:noProof/>
          <w:sz w:val="20"/>
          <w:szCs w:val="20"/>
        </w:rPr>
        <w:t xml:space="preserve">, </w:t>
      </w:r>
      <w:r w:rsidR="000667D6" w:rsidRPr="00D4442D">
        <w:rPr>
          <w:rFonts w:ascii="Calibri" w:hAnsi="Calibri" w:cs="Calibri"/>
          <w:noProof/>
          <w:sz w:val="20"/>
          <w:szCs w:val="20"/>
        </w:rPr>
        <w:t>die</w:t>
      </w:r>
      <w:r w:rsidR="004855F6" w:rsidRPr="00D4442D">
        <w:rPr>
          <w:rFonts w:ascii="Calibri" w:hAnsi="Calibri" w:cs="Calibri"/>
          <w:noProof/>
          <w:sz w:val="20"/>
          <w:szCs w:val="20"/>
        </w:rPr>
        <w:t xml:space="preserve"> </w:t>
      </w:r>
      <w:r w:rsidR="00395663" w:rsidRPr="00D4442D">
        <w:rPr>
          <w:rFonts w:ascii="Calibri" w:hAnsi="Calibri" w:cs="Calibri"/>
          <w:noProof/>
          <w:sz w:val="20"/>
          <w:szCs w:val="20"/>
        </w:rPr>
        <w:t xml:space="preserve">mit veränderten Trends häufig </w:t>
      </w:r>
      <w:r w:rsidR="00275E8E" w:rsidRPr="00D4442D">
        <w:rPr>
          <w:rFonts w:ascii="Calibri" w:hAnsi="Calibri" w:cs="Calibri"/>
          <w:noProof/>
          <w:sz w:val="20"/>
          <w:szCs w:val="20"/>
        </w:rPr>
        <w:t>neu diskutiert werden.</w:t>
      </w:r>
      <w:r w:rsidR="009C3B45" w:rsidRPr="00D4442D">
        <w:rPr>
          <w:rFonts w:ascii="Calibri" w:hAnsi="Calibri" w:cs="Calibri"/>
          <w:noProof/>
          <w:sz w:val="20"/>
          <w:szCs w:val="20"/>
        </w:rPr>
        <w:t xml:space="preserve"> </w:t>
      </w:r>
      <w:r w:rsidR="00916788" w:rsidRPr="00D4442D">
        <w:rPr>
          <w:rFonts w:ascii="Calibri" w:hAnsi="Calibri" w:cs="Calibri"/>
          <w:noProof/>
          <w:sz w:val="20"/>
          <w:szCs w:val="20"/>
        </w:rPr>
        <w:t xml:space="preserve">In der Regel </w:t>
      </w:r>
      <w:r w:rsidR="000667D6" w:rsidRPr="00D4442D">
        <w:rPr>
          <w:rFonts w:ascii="Calibri" w:hAnsi="Calibri" w:cs="Calibri"/>
          <w:noProof/>
          <w:sz w:val="20"/>
          <w:szCs w:val="20"/>
        </w:rPr>
        <w:t>sind diese Aktivitäten</w:t>
      </w:r>
      <w:r w:rsidR="00916788" w:rsidRPr="00D4442D">
        <w:rPr>
          <w:rFonts w:ascii="Calibri" w:hAnsi="Calibri" w:cs="Calibri"/>
          <w:noProof/>
          <w:sz w:val="20"/>
          <w:szCs w:val="20"/>
        </w:rPr>
        <w:t xml:space="preserve"> </w:t>
      </w:r>
      <w:r w:rsidR="00916788" w:rsidRPr="007E65B0">
        <w:rPr>
          <w:rFonts w:ascii="Calibri" w:hAnsi="Calibri" w:cs="Calibri"/>
          <w:noProof/>
          <w:sz w:val="20"/>
          <w:szCs w:val="20"/>
        </w:rPr>
        <w:t xml:space="preserve">nur auf </w:t>
      </w:r>
      <w:r w:rsidR="002F1B13" w:rsidRPr="007E65B0">
        <w:rPr>
          <w:rFonts w:ascii="Calibri" w:hAnsi="Calibri" w:cs="Calibri"/>
          <w:noProof/>
          <w:sz w:val="20"/>
          <w:szCs w:val="20"/>
        </w:rPr>
        <w:t xml:space="preserve">befestigen Wegen </w:t>
      </w:r>
      <w:r w:rsidR="005F1C9B" w:rsidRPr="007E65B0">
        <w:rPr>
          <w:rFonts w:ascii="Calibri" w:hAnsi="Calibri" w:cs="Calibri"/>
          <w:noProof/>
          <w:sz w:val="20"/>
          <w:szCs w:val="20"/>
        </w:rPr>
        <w:t>(mit Asphalt- oder Schotterbelag)</w:t>
      </w:r>
      <w:r w:rsidR="00D62DE2" w:rsidRPr="007E65B0">
        <w:rPr>
          <w:rFonts w:ascii="Calibri" w:hAnsi="Calibri" w:cs="Calibri"/>
          <w:noProof/>
          <w:sz w:val="20"/>
          <w:szCs w:val="20"/>
        </w:rPr>
        <w:t>, respektive auf</w:t>
      </w:r>
      <w:r w:rsidR="002F1B13" w:rsidRPr="007E65B0">
        <w:rPr>
          <w:rFonts w:ascii="Calibri" w:hAnsi="Calibri" w:cs="Calibri"/>
          <w:noProof/>
          <w:sz w:val="20"/>
          <w:szCs w:val="20"/>
        </w:rPr>
        <w:t xml:space="preserve"> speziell dafür </w:t>
      </w:r>
      <w:r w:rsidR="006C2918" w:rsidRPr="007E65B0">
        <w:rPr>
          <w:rFonts w:ascii="Calibri" w:hAnsi="Calibri" w:cs="Calibri"/>
          <w:noProof/>
          <w:sz w:val="20"/>
          <w:szCs w:val="20"/>
        </w:rPr>
        <w:t>gekennzeichneten Routen und Pisten zugelassen</w:t>
      </w:r>
      <w:r w:rsidR="009633E0" w:rsidRPr="007E65B0">
        <w:rPr>
          <w:rFonts w:ascii="Calibri" w:hAnsi="Calibri" w:cs="Calibri"/>
          <w:noProof/>
          <w:sz w:val="20"/>
          <w:szCs w:val="20"/>
        </w:rPr>
        <w:t xml:space="preserve">. </w:t>
      </w:r>
      <w:r w:rsidR="007D13CB" w:rsidRPr="007E65B0">
        <w:rPr>
          <w:rFonts w:ascii="Calibri" w:hAnsi="Calibri" w:cs="Calibri"/>
          <w:noProof/>
          <w:sz w:val="20"/>
          <w:szCs w:val="20"/>
        </w:rPr>
        <w:t>Fahrten auf schmalen Wanderwegen und quer durch den Wald sind tabu.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478E" w:rsidRPr="007E65B0" w14:paraId="71BCC650" w14:textId="77777777" w:rsidTr="001746A8">
        <w:tc>
          <w:tcPr>
            <w:tcW w:w="9062" w:type="dxa"/>
          </w:tcPr>
          <w:p w14:paraId="5F58EE59" w14:textId="5CD9B8DA" w:rsidR="0050478E" w:rsidRPr="007E65B0" w:rsidRDefault="00847B56" w:rsidP="00D4442D">
            <w:pPr>
              <w:spacing w:after="160"/>
              <w:outlineLvl w:val="3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7E65B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Besondere </w:t>
            </w:r>
            <w:r w:rsidR="007245F1" w:rsidRPr="007E65B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Obacht in der Nacht</w:t>
            </w:r>
            <w:r w:rsidR="00827341" w:rsidRPr="007E65B0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br/>
            </w:r>
            <w:r w:rsidR="00E33CD1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Besonders in der Dämmerung und nachts sind viele </w:t>
            </w:r>
            <w:r w:rsidR="00D62DE2" w:rsidRPr="007E65B0">
              <w:rPr>
                <w:rFonts w:ascii="Calibri" w:hAnsi="Calibri" w:cs="Calibri"/>
                <w:noProof/>
                <w:sz w:val="20"/>
                <w:szCs w:val="20"/>
              </w:rPr>
              <w:t>Waldt</w:t>
            </w:r>
            <w:r w:rsidR="00E33CD1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iere </w:t>
            </w:r>
            <w:r w:rsidR="00954614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störungsanfällig. </w:t>
            </w:r>
            <w:r w:rsidR="00181D76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Sie haben </w:t>
            </w:r>
            <w:r w:rsidR="001E511F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nämlich </w:t>
            </w:r>
            <w:r w:rsidR="00181D76" w:rsidRPr="007E65B0">
              <w:rPr>
                <w:rFonts w:ascii="Calibri" w:hAnsi="Calibri" w:cs="Calibri"/>
                <w:noProof/>
                <w:sz w:val="20"/>
                <w:szCs w:val="20"/>
              </w:rPr>
              <w:t>ihren Rhythmus den Aktivitäten der Menschen angepasst: Tagsüber ruhen sie versteckt in wenig gestörten Waldgebieten</w:t>
            </w:r>
            <w:r w:rsidR="00356BBD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, </w:t>
            </w:r>
            <w:r w:rsidR="00181D76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während der Dämmerung und in der Nacht </w:t>
            </w:r>
            <w:r w:rsidR="00356BBD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begeben sie sich </w:t>
            </w:r>
            <w:r w:rsidR="00181D76" w:rsidRPr="007E65B0">
              <w:rPr>
                <w:rFonts w:ascii="Calibri" w:hAnsi="Calibri" w:cs="Calibri"/>
                <w:noProof/>
                <w:sz w:val="20"/>
                <w:szCs w:val="20"/>
              </w:rPr>
              <w:t>auf Nahrungssuche.</w:t>
            </w:r>
            <w:r w:rsidR="006068DA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DE7A3D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Immer mehr </w:t>
            </w:r>
            <w:r w:rsidR="00416904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menschliche Aktivitäten mit immer helleren </w:t>
            </w:r>
            <w:r w:rsidR="001B0720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Lampen vertreiben die Tiere nachhaltig. </w:t>
            </w:r>
            <w:r w:rsidR="009E2478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Deshalb </w:t>
            </w:r>
            <w:r w:rsidR="00B87547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vermeiden wir den nächtlichen Waldbesuch, respektive wir </w:t>
            </w:r>
            <w:r w:rsidR="006068DA" w:rsidRPr="007E65B0">
              <w:rPr>
                <w:rFonts w:ascii="Calibri" w:hAnsi="Calibri" w:cs="Calibri"/>
                <w:noProof/>
                <w:sz w:val="20"/>
                <w:szCs w:val="20"/>
              </w:rPr>
              <w:t>bleiben auf den vielbegangenen Hauptwegen</w:t>
            </w:r>
            <w:r w:rsidR="006A2537" w:rsidRPr="007E65B0">
              <w:rPr>
                <w:rFonts w:ascii="Calibri" w:hAnsi="Calibri" w:cs="Calibri"/>
                <w:noProof/>
                <w:sz w:val="20"/>
                <w:szCs w:val="20"/>
              </w:rPr>
              <w:t xml:space="preserve"> und </w:t>
            </w:r>
            <w:r w:rsidR="006068DA" w:rsidRPr="007E65B0">
              <w:rPr>
                <w:rFonts w:ascii="Calibri" w:hAnsi="Calibri" w:cs="Calibri"/>
                <w:noProof/>
                <w:sz w:val="20"/>
                <w:szCs w:val="20"/>
              </w:rPr>
              <w:t>verhalten uns ruhig und berechenbar.</w:t>
            </w:r>
          </w:p>
        </w:tc>
      </w:tr>
    </w:tbl>
    <w:p w14:paraId="0C3E54DB" w14:textId="0D1805DC" w:rsidR="001152BC" w:rsidRPr="007E65B0" w:rsidRDefault="001152BC" w:rsidP="00D4442D">
      <w:pPr>
        <w:spacing w:line="240" w:lineRule="auto"/>
        <w:rPr>
          <w:rFonts w:ascii="Calibri" w:hAnsi="Calibri" w:cs="Calibri"/>
          <w:color w:val="0070C0"/>
          <w:sz w:val="20"/>
          <w:szCs w:val="20"/>
          <w:highlight w:val="yellow"/>
        </w:rPr>
      </w:pPr>
    </w:p>
    <w:p w14:paraId="369EE2A3" w14:textId="05EC44A7" w:rsidR="00B27B34" w:rsidRPr="002A38B8" w:rsidRDefault="00791258" w:rsidP="00D4442D">
      <w:pPr>
        <w:spacing w:line="240" w:lineRule="auto"/>
        <w:rPr>
          <w:rFonts w:ascii="Calibri" w:hAnsi="Calibri" w:cs="Calibri"/>
          <w:color w:val="008200"/>
          <w:sz w:val="20"/>
          <w:szCs w:val="20"/>
        </w:rPr>
      </w:pPr>
      <w:r w:rsidRPr="002A38B8">
        <w:rPr>
          <w:rFonts w:ascii="Calibri" w:eastAsia="Times New Roman" w:hAnsi="Calibri" w:cs="Calibri"/>
          <w:color w:val="008200"/>
          <w:sz w:val="20"/>
          <w:szCs w:val="20"/>
          <w:lang w:eastAsia="de-CH"/>
        </w:rPr>
        <w:t>Hintergrund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7B34" w:rsidRPr="007E65B0" w14:paraId="168D9DEC" w14:textId="77777777" w:rsidTr="00C22B88">
        <w:tc>
          <w:tcPr>
            <w:tcW w:w="9062" w:type="dxa"/>
            <w:shd w:val="clear" w:color="auto" w:fill="E7E6E6" w:themeFill="background2"/>
          </w:tcPr>
          <w:p w14:paraId="4A8CCC7C" w14:textId="297BE45B" w:rsidR="002A38B8" w:rsidRPr="002A38B8" w:rsidRDefault="005A2B67" w:rsidP="002A38B8">
            <w:pPr>
              <w:spacing w:line="270" w:lineRule="atLeast"/>
              <w:rPr>
                <w:rFonts w:ascii="Calibri" w:hAnsi="Calibri" w:cs="Calibri"/>
                <w:noProof/>
                <w:color w:val="0000FF"/>
                <w:sz w:val="20"/>
                <w:szCs w:val="20"/>
                <w:u w:val="single"/>
              </w:rPr>
            </w:pPr>
            <w:r w:rsidRPr="005A2B6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Der Wald-Knigge wird von der Arbeitsgemeinschaft für den Wald herausgegeben. 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Mehr als 20 nationale Interessenverbände rund um den Wald haben ihn gemeinsam erarbeitet. Inzwischen wird der Wald-Knigge viel zitiert und als eine Art Verhaltenskodex im Wald genutzt. Mit witzigen Cartoons beschreibt er zehn Tipps für den respektvollen Waldbesuch, damit es Pflanzen, Tieren und Menschen gut geht. </w:t>
            </w:r>
            <w:r w:rsidRPr="00150B63">
              <w:rPr>
                <w:rFonts w:ascii="Calibri" w:eastAsia="Times New Roman" w:hAnsi="Calibri" w:cs="Calibri"/>
                <w:b/>
                <w:sz w:val="20"/>
                <w:szCs w:val="20"/>
                <w:lang w:eastAsia="de-CH"/>
              </w:rPr>
              <w:t xml:space="preserve">Neu gibt es zu jedem Verhaltens-Tipps ein Faktenblatt mit Erklärungen, Hintergrundinformationen, Fakten, Zahlen und Links. 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Prospekte in Deutsch, Französisch und Italienisch können auf der zugehör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ig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en Website bestellt werden. Hier finden sich auch die Cartoons, das Wald-Knigge-Video, die Faktenblätter und ein pädagogisches Dossier für den Unterricht: </w:t>
            </w:r>
            <w:hyperlink r:id="rId7" w:history="1">
              <w:r w:rsidRPr="00150B63">
                <w:rPr>
                  <w:rStyle w:val="Hyperlink"/>
                  <w:rFonts w:ascii="Calibri" w:hAnsi="Calibri" w:cs="Calibri"/>
                  <w:noProof/>
                  <w:sz w:val="20"/>
                  <w:szCs w:val="20"/>
                </w:rPr>
                <w:t>www.waldknigge.ch</w:t>
              </w:r>
            </w:hyperlink>
          </w:p>
        </w:tc>
      </w:tr>
    </w:tbl>
    <w:p w14:paraId="74260186" w14:textId="7AB54751" w:rsidR="000577F3" w:rsidRPr="007E65B0" w:rsidRDefault="000577F3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</w:p>
    <w:p w14:paraId="177DF693" w14:textId="4E2E5C66" w:rsidR="00EC25EE" w:rsidRDefault="00EC25EE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2A38B8">
        <w:rPr>
          <w:rFonts w:ascii="Calibri" w:hAnsi="Calibri" w:cs="Calibri"/>
          <w:noProof/>
          <w:color w:val="008200"/>
          <w:sz w:val="20"/>
          <w:szCs w:val="20"/>
        </w:rPr>
        <w:t>Abbildung</w:t>
      </w:r>
      <w:r w:rsidR="00F037C7" w:rsidRPr="002A38B8">
        <w:rPr>
          <w:rFonts w:ascii="Calibri" w:hAnsi="Calibri" w:cs="Calibri"/>
          <w:noProof/>
          <w:color w:val="008200"/>
          <w:sz w:val="20"/>
          <w:szCs w:val="20"/>
        </w:rPr>
        <w:t>en</w:t>
      </w:r>
      <w:r w:rsidR="00AE22D1" w:rsidRPr="002A38B8">
        <w:rPr>
          <w:rFonts w:ascii="Calibri" w:hAnsi="Calibri" w:cs="Calibri"/>
          <w:noProof/>
          <w:color w:val="008200"/>
          <w:sz w:val="20"/>
          <w:szCs w:val="20"/>
        </w:rPr>
        <w:t>/Cartoon</w:t>
      </w:r>
      <w:r w:rsidR="00C9107E" w:rsidRPr="002A38B8">
        <w:rPr>
          <w:rFonts w:ascii="Calibri" w:hAnsi="Calibri" w:cs="Calibri"/>
          <w:noProof/>
          <w:color w:val="008200"/>
          <w:sz w:val="20"/>
          <w:szCs w:val="20"/>
        </w:rPr>
        <w:t>s</w:t>
      </w:r>
      <w:r w:rsidR="00F037C7" w:rsidRPr="007E65B0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:</w:t>
      </w:r>
      <w:r w:rsidR="00F037C7" w:rsidRPr="007E65B0">
        <w:rPr>
          <w:rFonts w:ascii="Calibri" w:hAnsi="Calibri" w:cs="Calibri"/>
          <w:noProof/>
          <w:sz w:val="20"/>
          <w:szCs w:val="20"/>
        </w:rPr>
        <w:t xml:space="preserve"> </w:t>
      </w:r>
      <w:hyperlink r:id="rId8" w:history="1">
        <w:r w:rsidR="00BA1327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>Download</w:t>
        </w:r>
        <w:r w:rsidR="00F8062D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CA1B63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Nr. </w:t>
        </w:r>
        <w:r w:rsidR="00BB77FB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>2</w:t>
        </w:r>
        <w:r w:rsidR="00CA1B63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E32B4A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>o</w:t>
        </w:r>
        <w:r w:rsidR="00E32B4A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der </w:t>
        </w:r>
        <w:r w:rsidR="00BB77FB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>10</w:t>
        </w:r>
        <w:r w:rsidR="00CA1B63" w:rsidRPr="007E65B0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</w:hyperlink>
      <w:r w:rsidR="00BA1327" w:rsidRPr="007E65B0">
        <w:rPr>
          <w:rFonts w:ascii="Calibri" w:hAnsi="Calibri" w:cs="Calibri"/>
          <w:noProof/>
          <w:sz w:val="20"/>
          <w:szCs w:val="20"/>
        </w:rPr>
        <w:t xml:space="preserve"> </w:t>
      </w:r>
    </w:p>
    <w:p w14:paraId="0C70D6F5" w14:textId="5BAC69C8" w:rsidR="004A1BEB" w:rsidRDefault="004A1BEB" w:rsidP="00D4442D">
      <w:pPr>
        <w:spacing w:line="240" w:lineRule="auto"/>
        <w:rPr>
          <w:rFonts w:ascii="Calibri" w:hAnsi="Calibri" w:cs="Calibri"/>
          <w:noProof/>
          <w:sz w:val="20"/>
          <w:szCs w:val="20"/>
        </w:rPr>
      </w:pPr>
      <w:r w:rsidRPr="004A1BEB">
        <w:rPr>
          <w:rFonts w:ascii="Calibri" w:hAnsi="Calibri" w:cs="Calibri"/>
          <w:noProof/>
          <w:color w:val="008200"/>
          <w:sz w:val="20"/>
          <w:szCs w:val="20"/>
        </w:rPr>
        <w:t xml:space="preserve">Faktenblätter: </w:t>
      </w:r>
      <w:hyperlink r:id="rId9" w:history="1">
        <w:r w:rsidR="00A43743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www.afw</w:t>
        </w:r>
        <w:r w:rsidR="00A43743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-</w:t>
        </w:r>
        <w:r w:rsidR="00A43743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ctf.ch/de/wald-knigge/faktenblaetter</w:t>
        </w:r>
      </w:hyperlink>
    </w:p>
    <w:p w14:paraId="2B69F498" w14:textId="77777777" w:rsidR="00CD18C5" w:rsidRDefault="00CD18C5" w:rsidP="00CD18C5">
      <w:pPr>
        <w:spacing w:after="0" w:line="280" w:lineRule="atLeast"/>
        <w:rPr>
          <w:rFonts w:ascii="Calibri" w:eastAsia="Times New Roman" w:hAnsi="Calibri" w:cs="Calibri"/>
          <w:b/>
          <w:sz w:val="20"/>
          <w:szCs w:val="20"/>
          <w:lang w:eastAsia="de-CH"/>
        </w:rPr>
      </w:pPr>
      <w:r w:rsidRPr="007B0F49">
        <w:rPr>
          <w:rFonts w:ascii="Calibri" w:eastAsia="Times New Roman" w:hAnsi="Calibri" w:cs="Calibri"/>
          <w:bCs/>
          <w:color w:val="008200"/>
          <w:sz w:val="20"/>
          <w:szCs w:val="20"/>
          <w:lang w:eastAsia="de-CH"/>
        </w:rPr>
        <w:t>Kontakt:</w:t>
      </w:r>
      <w:r w:rsidRPr="007B0F49">
        <w:rPr>
          <w:rFonts w:ascii="Calibri" w:eastAsia="Times New Roman" w:hAnsi="Calibri" w:cs="Calibri"/>
          <w:b/>
          <w:color w:val="008200"/>
          <w:sz w:val="20"/>
          <w:szCs w:val="20"/>
          <w:lang w:eastAsia="de-CH"/>
        </w:rPr>
        <w:t xml:space="preserve"> </w:t>
      </w:r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 xml:space="preserve">Brigitte Wolf, Geschäftsleiterin, </w:t>
      </w:r>
      <w:hyperlink r:id="rId10" w:history="1">
        <w:r w:rsidRPr="003329BD">
          <w:rPr>
            <w:rStyle w:val="Hyperlink"/>
            <w:rFonts w:ascii="Calibri" w:eastAsia="Times New Roman" w:hAnsi="Calibri" w:cs="Calibri"/>
            <w:sz w:val="20"/>
            <w:szCs w:val="20"/>
            <w:lang w:eastAsia="de-CH"/>
          </w:rPr>
          <w:t>info@afw-ct.ch</w:t>
        </w:r>
      </w:hyperlink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>, 079 456 95 54</w:t>
      </w:r>
    </w:p>
    <w:p w14:paraId="7488491E" w14:textId="77777777" w:rsidR="00CD18C5" w:rsidRPr="007E65B0" w:rsidRDefault="00CD18C5" w:rsidP="00CD18C5">
      <w:pPr>
        <w:spacing w:line="240" w:lineRule="auto"/>
        <w:rPr>
          <w:rFonts w:ascii="Calibri" w:hAnsi="Calibri" w:cs="Calibri"/>
          <w:noProof/>
          <w:sz w:val="20"/>
          <w:szCs w:val="20"/>
        </w:rPr>
      </w:pPr>
    </w:p>
    <w:sectPr w:rsidR="00CD18C5" w:rsidRPr="007E65B0" w:rsidSect="00CD18C5">
      <w:headerReference w:type="default" r:id="rId11"/>
      <w:footerReference w:type="default" r:id="rId12"/>
      <w:pgSz w:w="11906" w:h="16838"/>
      <w:pgMar w:top="215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CBD2" w14:textId="77777777" w:rsidR="00371CED" w:rsidRDefault="00371CED" w:rsidP="007F624A">
      <w:pPr>
        <w:spacing w:after="0" w:line="240" w:lineRule="auto"/>
      </w:pPr>
      <w:r>
        <w:separator/>
      </w:r>
    </w:p>
  </w:endnote>
  <w:endnote w:type="continuationSeparator" w:id="0">
    <w:p w14:paraId="05624BC4" w14:textId="77777777" w:rsidR="00371CED" w:rsidRDefault="00371CED" w:rsidP="007F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C312" w14:textId="31DDF58F" w:rsidR="00696629" w:rsidRPr="00696629" w:rsidRDefault="00696629">
    <w:pPr>
      <w:pStyle w:val="Fuzeile"/>
      <w:rPr>
        <w:b/>
        <w:bCs/>
        <w:color w:val="008200"/>
        <w:sz w:val="19"/>
        <w:szCs w:val="19"/>
      </w:rPr>
    </w:pPr>
    <w:r w:rsidRPr="00FF33E3">
      <w:rPr>
        <w:rFonts w:ascii="Calibri" w:hAnsi="Calibri" w:cs="Calibri"/>
        <w:b/>
        <w:bCs/>
        <w:color w:val="008200"/>
        <w:sz w:val="19"/>
        <w:szCs w:val="19"/>
      </w:rPr>
      <w:t>Der Wald-Knigge und die Faktenblätter wurden mit der Unterstützung des Bundesamts für Umwelt 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FECC" w14:textId="77777777" w:rsidR="00371CED" w:rsidRDefault="00371CED" w:rsidP="007F624A">
      <w:pPr>
        <w:spacing w:after="0" w:line="240" w:lineRule="auto"/>
      </w:pPr>
      <w:r>
        <w:separator/>
      </w:r>
    </w:p>
  </w:footnote>
  <w:footnote w:type="continuationSeparator" w:id="0">
    <w:p w14:paraId="1561F6E7" w14:textId="77777777" w:rsidR="00371CED" w:rsidRDefault="00371CED" w:rsidP="007F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145C" w14:textId="623E366A" w:rsidR="007F624A" w:rsidRDefault="007F624A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BA5A5A" wp14:editId="7296F4C3">
          <wp:simplePos x="0" y="0"/>
          <wp:positionH relativeFrom="margin">
            <wp:posOffset>-345440</wp:posOffset>
          </wp:positionH>
          <wp:positionV relativeFrom="margin">
            <wp:posOffset>-1003993</wp:posOffset>
          </wp:positionV>
          <wp:extent cx="6485810" cy="494838"/>
          <wp:effectExtent l="0" t="0" r="4445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10" cy="494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D57EF"/>
    <w:multiLevelType w:val="hybridMultilevel"/>
    <w:tmpl w:val="DD8C0226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22D7B"/>
    <w:multiLevelType w:val="hybridMultilevel"/>
    <w:tmpl w:val="E75C5402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2550F"/>
    <w:multiLevelType w:val="hybridMultilevel"/>
    <w:tmpl w:val="A2FE778E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842CB2"/>
    <w:multiLevelType w:val="hybridMultilevel"/>
    <w:tmpl w:val="ABA67C34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125C6"/>
    <w:multiLevelType w:val="hybridMultilevel"/>
    <w:tmpl w:val="52F279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77E60"/>
    <w:multiLevelType w:val="hybridMultilevel"/>
    <w:tmpl w:val="01906F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7F54A6"/>
    <w:multiLevelType w:val="hybridMultilevel"/>
    <w:tmpl w:val="3F8EABDC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369980">
    <w:abstractNumId w:val="4"/>
  </w:num>
  <w:num w:numId="2" w16cid:durableId="1801798061">
    <w:abstractNumId w:val="5"/>
  </w:num>
  <w:num w:numId="3" w16cid:durableId="810365953">
    <w:abstractNumId w:val="2"/>
  </w:num>
  <w:num w:numId="4" w16cid:durableId="597373580">
    <w:abstractNumId w:val="1"/>
  </w:num>
  <w:num w:numId="5" w16cid:durableId="594630376">
    <w:abstractNumId w:val="0"/>
  </w:num>
  <w:num w:numId="6" w16cid:durableId="1033728062">
    <w:abstractNumId w:val="6"/>
  </w:num>
  <w:num w:numId="7" w16cid:durableId="367536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D"/>
    <w:rsid w:val="0000327E"/>
    <w:rsid w:val="00004103"/>
    <w:rsid w:val="000075CD"/>
    <w:rsid w:val="00020705"/>
    <w:rsid w:val="00024BF6"/>
    <w:rsid w:val="00027C1B"/>
    <w:rsid w:val="000328BB"/>
    <w:rsid w:val="0004719B"/>
    <w:rsid w:val="00047206"/>
    <w:rsid w:val="00051151"/>
    <w:rsid w:val="000533B6"/>
    <w:rsid w:val="000577F3"/>
    <w:rsid w:val="00061C97"/>
    <w:rsid w:val="000667D6"/>
    <w:rsid w:val="00076922"/>
    <w:rsid w:val="000774C1"/>
    <w:rsid w:val="000A1E98"/>
    <w:rsid w:val="000A519C"/>
    <w:rsid w:val="000B0835"/>
    <w:rsid w:val="000B2698"/>
    <w:rsid w:val="000B7F86"/>
    <w:rsid w:val="000C0B12"/>
    <w:rsid w:val="000D3CA0"/>
    <w:rsid w:val="000E1F0D"/>
    <w:rsid w:val="000E26BD"/>
    <w:rsid w:val="000E42A1"/>
    <w:rsid w:val="000F2B2A"/>
    <w:rsid w:val="00106869"/>
    <w:rsid w:val="001152BC"/>
    <w:rsid w:val="00122172"/>
    <w:rsid w:val="00123400"/>
    <w:rsid w:val="0012754F"/>
    <w:rsid w:val="0013375E"/>
    <w:rsid w:val="001369E4"/>
    <w:rsid w:val="00147188"/>
    <w:rsid w:val="00153D79"/>
    <w:rsid w:val="00156429"/>
    <w:rsid w:val="00160190"/>
    <w:rsid w:val="001623DA"/>
    <w:rsid w:val="00164958"/>
    <w:rsid w:val="001747AF"/>
    <w:rsid w:val="00181D76"/>
    <w:rsid w:val="0018333B"/>
    <w:rsid w:val="00183B00"/>
    <w:rsid w:val="0018531D"/>
    <w:rsid w:val="001A191F"/>
    <w:rsid w:val="001A69BD"/>
    <w:rsid w:val="001B0720"/>
    <w:rsid w:val="001B0BE0"/>
    <w:rsid w:val="001B1357"/>
    <w:rsid w:val="001B395A"/>
    <w:rsid w:val="001C117D"/>
    <w:rsid w:val="001C65BC"/>
    <w:rsid w:val="001C7019"/>
    <w:rsid w:val="001D160B"/>
    <w:rsid w:val="001D2326"/>
    <w:rsid w:val="001E24B1"/>
    <w:rsid w:val="001E2828"/>
    <w:rsid w:val="001E305B"/>
    <w:rsid w:val="001E511F"/>
    <w:rsid w:val="001F092B"/>
    <w:rsid w:val="001F4F3B"/>
    <w:rsid w:val="00204793"/>
    <w:rsid w:val="00206277"/>
    <w:rsid w:val="00207577"/>
    <w:rsid w:val="00214AFF"/>
    <w:rsid w:val="002214BC"/>
    <w:rsid w:val="00221E9D"/>
    <w:rsid w:val="00227625"/>
    <w:rsid w:val="00244EAD"/>
    <w:rsid w:val="00251EBC"/>
    <w:rsid w:val="002562EC"/>
    <w:rsid w:val="00261A2B"/>
    <w:rsid w:val="00263CD3"/>
    <w:rsid w:val="00264C16"/>
    <w:rsid w:val="002658D5"/>
    <w:rsid w:val="00270C07"/>
    <w:rsid w:val="00275E8E"/>
    <w:rsid w:val="00277B7B"/>
    <w:rsid w:val="0028438C"/>
    <w:rsid w:val="00297010"/>
    <w:rsid w:val="002A2C35"/>
    <w:rsid w:val="002A38B8"/>
    <w:rsid w:val="002A38CE"/>
    <w:rsid w:val="002B2DB9"/>
    <w:rsid w:val="002C1564"/>
    <w:rsid w:val="002C1D95"/>
    <w:rsid w:val="002C4F78"/>
    <w:rsid w:val="002D07BA"/>
    <w:rsid w:val="002E0CF6"/>
    <w:rsid w:val="002F08BE"/>
    <w:rsid w:val="002F1B13"/>
    <w:rsid w:val="002F799E"/>
    <w:rsid w:val="00300FDE"/>
    <w:rsid w:val="0030366E"/>
    <w:rsid w:val="003046BD"/>
    <w:rsid w:val="00307355"/>
    <w:rsid w:val="0032093E"/>
    <w:rsid w:val="003303E5"/>
    <w:rsid w:val="003363D2"/>
    <w:rsid w:val="003430B8"/>
    <w:rsid w:val="00346C33"/>
    <w:rsid w:val="00346C6B"/>
    <w:rsid w:val="00346CAC"/>
    <w:rsid w:val="00356BBD"/>
    <w:rsid w:val="00365F2B"/>
    <w:rsid w:val="00371CED"/>
    <w:rsid w:val="003774CD"/>
    <w:rsid w:val="00386BD2"/>
    <w:rsid w:val="00391414"/>
    <w:rsid w:val="003936BC"/>
    <w:rsid w:val="003945A8"/>
    <w:rsid w:val="00395663"/>
    <w:rsid w:val="003965A6"/>
    <w:rsid w:val="00396A6D"/>
    <w:rsid w:val="003A354B"/>
    <w:rsid w:val="003A5A6D"/>
    <w:rsid w:val="003A5C3D"/>
    <w:rsid w:val="003B13FC"/>
    <w:rsid w:val="003B2BDD"/>
    <w:rsid w:val="003B79E3"/>
    <w:rsid w:val="003D043B"/>
    <w:rsid w:val="003D0AFF"/>
    <w:rsid w:val="003D53EC"/>
    <w:rsid w:val="003E3591"/>
    <w:rsid w:val="003E3747"/>
    <w:rsid w:val="003F4CDA"/>
    <w:rsid w:val="003F51D1"/>
    <w:rsid w:val="004005F5"/>
    <w:rsid w:val="0040548F"/>
    <w:rsid w:val="00416904"/>
    <w:rsid w:val="004231C0"/>
    <w:rsid w:val="00425327"/>
    <w:rsid w:val="004357C9"/>
    <w:rsid w:val="004408F1"/>
    <w:rsid w:val="00440C3F"/>
    <w:rsid w:val="00444786"/>
    <w:rsid w:val="00444FB1"/>
    <w:rsid w:val="004523A1"/>
    <w:rsid w:val="00453FB7"/>
    <w:rsid w:val="00456F93"/>
    <w:rsid w:val="004640B8"/>
    <w:rsid w:val="00466AC0"/>
    <w:rsid w:val="0046736A"/>
    <w:rsid w:val="00470608"/>
    <w:rsid w:val="00475FA9"/>
    <w:rsid w:val="00480CFA"/>
    <w:rsid w:val="00484395"/>
    <w:rsid w:val="004855F6"/>
    <w:rsid w:val="00490740"/>
    <w:rsid w:val="004967A2"/>
    <w:rsid w:val="004A0B20"/>
    <w:rsid w:val="004A1BEB"/>
    <w:rsid w:val="004A2604"/>
    <w:rsid w:val="004B3201"/>
    <w:rsid w:val="004C35FD"/>
    <w:rsid w:val="004D59E7"/>
    <w:rsid w:val="004E7CFE"/>
    <w:rsid w:val="004F49C9"/>
    <w:rsid w:val="00500628"/>
    <w:rsid w:val="0050478E"/>
    <w:rsid w:val="0050761A"/>
    <w:rsid w:val="00513467"/>
    <w:rsid w:val="00514089"/>
    <w:rsid w:val="0051558D"/>
    <w:rsid w:val="00517528"/>
    <w:rsid w:val="005216AE"/>
    <w:rsid w:val="00526E94"/>
    <w:rsid w:val="00531E5C"/>
    <w:rsid w:val="00532D48"/>
    <w:rsid w:val="005337AD"/>
    <w:rsid w:val="00535F26"/>
    <w:rsid w:val="00540E3D"/>
    <w:rsid w:val="005439D1"/>
    <w:rsid w:val="00554555"/>
    <w:rsid w:val="00570AB7"/>
    <w:rsid w:val="00576161"/>
    <w:rsid w:val="00584353"/>
    <w:rsid w:val="00585704"/>
    <w:rsid w:val="00593B3B"/>
    <w:rsid w:val="005A0D49"/>
    <w:rsid w:val="005A280C"/>
    <w:rsid w:val="005A2B67"/>
    <w:rsid w:val="005C2FAD"/>
    <w:rsid w:val="005C51BB"/>
    <w:rsid w:val="005C584F"/>
    <w:rsid w:val="005D1913"/>
    <w:rsid w:val="005D5DB8"/>
    <w:rsid w:val="005D7DE4"/>
    <w:rsid w:val="005E57C1"/>
    <w:rsid w:val="005F1319"/>
    <w:rsid w:val="005F1C9B"/>
    <w:rsid w:val="005F3D68"/>
    <w:rsid w:val="006045B7"/>
    <w:rsid w:val="006068DA"/>
    <w:rsid w:val="00610245"/>
    <w:rsid w:val="00612C48"/>
    <w:rsid w:val="006150A7"/>
    <w:rsid w:val="00615EE4"/>
    <w:rsid w:val="00616074"/>
    <w:rsid w:val="00617182"/>
    <w:rsid w:val="00622C74"/>
    <w:rsid w:val="006308E1"/>
    <w:rsid w:val="00635787"/>
    <w:rsid w:val="006434BF"/>
    <w:rsid w:val="006443AC"/>
    <w:rsid w:val="00646ACA"/>
    <w:rsid w:val="00660BFA"/>
    <w:rsid w:val="0066204A"/>
    <w:rsid w:val="00662B3C"/>
    <w:rsid w:val="00671C60"/>
    <w:rsid w:val="00671C9D"/>
    <w:rsid w:val="00680AE9"/>
    <w:rsid w:val="006863BD"/>
    <w:rsid w:val="0069242B"/>
    <w:rsid w:val="00693009"/>
    <w:rsid w:val="00693D11"/>
    <w:rsid w:val="006964B8"/>
    <w:rsid w:val="00696629"/>
    <w:rsid w:val="006A086D"/>
    <w:rsid w:val="006A2537"/>
    <w:rsid w:val="006A648E"/>
    <w:rsid w:val="006A71B4"/>
    <w:rsid w:val="006B12B9"/>
    <w:rsid w:val="006B5275"/>
    <w:rsid w:val="006C2918"/>
    <w:rsid w:val="006C4408"/>
    <w:rsid w:val="006D6A8F"/>
    <w:rsid w:val="006F30D7"/>
    <w:rsid w:val="006F452F"/>
    <w:rsid w:val="006F4890"/>
    <w:rsid w:val="00700B92"/>
    <w:rsid w:val="0071140A"/>
    <w:rsid w:val="00711A4F"/>
    <w:rsid w:val="00714810"/>
    <w:rsid w:val="007245F1"/>
    <w:rsid w:val="0072705F"/>
    <w:rsid w:val="007310ED"/>
    <w:rsid w:val="00731B20"/>
    <w:rsid w:val="00750DB6"/>
    <w:rsid w:val="0075722F"/>
    <w:rsid w:val="007627E5"/>
    <w:rsid w:val="00767CAC"/>
    <w:rsid w:val="007772B1"/>
    <w:rsid w:val="00780B67"/>
    <w:rsid w:val="00787C81"/>
    <w:rsid w:val="007901D9"/>
    <w:rsid w:val="00791258"/>
    <w:rsid w:val="00792C83"/>
    <w:rsid w:val="007959D9"/>
    <w:rsid w:val="00796731"/>
    <w:rsid w:val="007A18AD"/>
    <w:rsid w:val="007A2046"/>
    <w:rsid w:val="007A3C2A"/>
    <w:rsid w:val="007B0AA1"/>
    <w:rsid w:val="007B14F8"/>
    <w:rsid w:val="007B6382"/>
    <w:rsid w:val="007B6D8B"/>
    <w:rsid w:val="007C1470"/>
    <w:rsid w:val="007D13CB"/>
    <w:rsid w:val="007D22E4"/>
    <w:rsid w:val="007D5993"/>
    <w:rsid w:val="007D7562"/>
    <w:rsid w:val="007E1076"/>
    <w:rsid w:val="007E54A8"/>
    <w:rsid w:val="007E65B0"/>
    <w:rsid w:val="007F1B4E"/>
    <w:rsid w:val="007F3491"/>
    <w:rsid w:val="007F38F9"/>
    <w:rsid w:val="007F624A"/>
    <w:rsid w:val="007F7D74"/>
    <w:rsid w:val="007F7DF6"/>
    <w:rsid w:val="0081583A"/>
    <w:rsid w:val="00827341"/>
    <w:rsid w:val="00827709"/>
    <w:rsid w:val="00831C0D"/>
    <w:rsid w:val="008328C7"/>
    <w:rsid w:val="008363DD"/>
    <w:rsid w:val="00845823"/>
    <w:rsid w:val="008471AC"/>
    <w:rsid w:val="00847B56"/>
    <w:rsid w:val="0087454D"/>
    <w:rsid w:val="00875B0F"/>
    <w:rsid w:val="00876D6C"/>
    <w:rsid w:val="00883D77"/>
    <w:rsid w:val="00885AF8"/>
    <w:rsid w:val="00887E06"/>
    <w:rsid w:val="00892B7A"/>
    <w:rsid w:val="00893060"/>
    <w:rsid w:val="008A0ABF"/>
    <w:rsid w:val="008B1B21"/>
    <w:rsid w:val="008B303C"/>
    <w:rsid w:val="008B7206"/>
    <w:rsid w:val="008C1690"/>
    <w:rsid w:val="008C6D27"/>
    <w:rsid w:val="008D14D6"/>
    <w:rsid w:val="008D6F28"/>
    <w:rsid w:val="008E776E"/>
    <w:rsid w:val="008F2FC8"/>
    <w:rsid w:val="008F7B64"/>
    <w:rsid w:val="009043BC"/>
    <w:rsid w:val="0090582C"/>
    <w:rsid w:val="0091271C"/>
    <w:rsid w:val="00916788"/>
    <w:rsid w:val="00917489"/>
    <w:rsid w:val="00921DF1"/>
    <w:rsid w:val="00922262"/>
    <w:rsid w:val="00922332"/>
    <w:rsid w:val="0092544C"/>
    <w:rsid w:val="00926BCA"/>
    <w:rsid w:val="00936F2B"/>
    <w:rsid w:val="00953A47"/>
    <w:rsid w:val="00954614"/>
    <w:rsid w:val="00960043"/>
    <w:rsid w:val="009633E0"/>
    <w:rsid w:val="00963808"/>
    <w:rsid w:val="00963D3F"/>
    <w:rsid w:val="009669E9"/>
    <w:rsid w:val="009745D2"/>
    <w:rsid w:val="00974975"/>
    <w:rsid w:val="00974CD3"/>
    <w:rsid w:val="0098007C"/>
    <w:rsid w:val="009800D4"/>
    <w:rsid w:val="00981781"/>
    <w:rsid w:val="009907AF"/>
    <w:rsid w:val="00993828"/>
    <w:rsid w:val="009940EB"/>
    <w:rsid w:val="009A0A71"/>
    <w:rsid w:val="009B2B7E"/>
    <w:rsid w:val="009B3E61"/>
    <w:rsid w:val="009C2E45"/>
    <w:rsid w:val="009C3B45"/>
    <w:rsid w:val="009E2478"/>
    <w:rsid w:val="009E6A47"/>
    <w:rsid w:val="009F7678"/>
    <w:rsid w:val="00A04937"/>
    <w:rsid w:val="00A14881"/>
    <w:rsid w:val="00A22366"/>
    <w:rsid w:val="00A276C2"/>
    <w:rsid w:val="00A30B6B"/>
    <w:rsid w:val="00A31B17"/>
    <w:rsid w:val="00A34E29"/>
    <w:rsid w:val="00A377BF"/>
    <w:rsid w:val="00A43743"/>
    <w:rsid w:val="00A5247F"/>
    <w:rsid w:val="00A57AD0"/>
    <w:rsid w:val="00A601C7"/>
    <w:rsid w:val="00A61FA6"/>
    <w:rsid w:val="00A6499F"/>
    <w:rsid w:val="00A67578"/>
    <w:rsid w:val="00A7030E"/>
    <w:rsid w:val="00A732B2"/>
    <w:rsid w:val="00A76A7A"/>
    <w:rsid w:val="00A82337"/>
    <w:rsid w:val="00A830E2"/>
    <w:rsid w:val="00A83C1B"/>
    <w:rsid w:val="00A84A11"/>
    <w:rsid w:val="00A84E3B"/>
    <w:rsid w:val="00A8528C"/>
    <w:rsid w:val="00A8551F"/>
    <w:rsid w:val="00A9765F"/>
    <w:rsid w:val="00AB0FD4"/>
    <w:rsid w:val="00AB19EF"/>
    <w:rsid w:val="00AB44DA"/>
    <w:rsid w:val="00AD47BD"/>
    <w:rsid w:val="00AE22D1"/>
    <w:rsid w:val="00AE66D9"/>
    <w:rsid w:val="00AE7CB6"/>
    <w:rsid w:val="00AF02BA"/>
    <w:rsid w:val="00AF3215"/>
    <w:rsid w:val="00AF38BB"/>
    <w:rsid w:val="00AF429B"/>
    <w:rsid w:val="00AF47C2"/>
    <w:rsid w:val="00B054B6"/>
    <w:rsid w:val="00B0589F"/>
    <w:rsid w:val="00B072EC"/>
    <w:rsid w:val="00B10AF2"/>
    <w:rsid w:val="00B12CA6"/>
    <w:rsid w:val="00B12D03"/>
    <w:rsid w:val="00B13960"/>
    <w:rsid w:val="00B143AB"/>
    <w:rsid w:val="00B21CEB"/>
    <w:rsid w:val="00B26F26"/>
    <w:rsid w:val="00B27338"/>
    <w:rsid w:val="00B27550"/>
    <w:rsid w:val="00B27B34"/>
    <w:rsid w:val="00B367CB"/>
    <w:rsid w:val="00B3734D"/>
    <w:rsid w:val="00B50E0B"/>
    <w:rsid w:val="00B52920"/>
    <w:rsid w:val="00B643C1"/>
    <w:rsid w:val="00B660A2"/>
    <w:rsid w:val="00B711F9"/>
    <w:rsid w:val="00B76067"/>
    <w:rsid w:val="00B85377"/>
    <w:rsid w:val="00B85BE2"/>
    <w:rsid w:val="00B87547"/>
    <w:rsid w:val="00BA1327"/>
    <w:rsid w:val="00BB0987"/>
    <w:rsid w:val="00BB41BE"/>
    <w:rsid w:val="00BB41F4"/>
    <w:rsid w:val="00BB77FB"/>
    <w:rsid w:val="00BC17E5"/>
    <w:rsid w:val="00BC1DB0"/>
    <w:rsid w:val="00BC32AF"/>
    <w:rsid w:val="00BC7B04"/>
    <w:rsid w:val="00BC7C9E"/>
    <w:rsid w:val="00BD284C"/>
    <w:rsid w:val="00BD2BB2"/>
    <w:rsid w:val="00BD6057"/>
    <w:rsid w:val="00BF4F25"/>
    <w:rsid w:val="00BF7685"/>
    <w:rsid w:val="00C07D45"/>
    <w:rsid w:val="00C1055B"/>
    <w:rsid w:val="00C15A4F"/>
    <w:rsid w:val="00C207D3"/>
    <w:rsid w:val="00C22B88"/>
    <w:rsid w:val="00C259EF"/>
    <w:rsid w:val="00C34AE5"/>
    <w:rsid w:val="00C40AB5"/>
    <w:rsid w:val="00C41EFB"/>
    <w:rsid w:val="00C453D6"/>
    <w:rsid w:val="00C52688"/>
    <w:rsid w:val="00C55386"/>
    <w:rsid w:val="00C57525"/>
    <w:rsid w:val="00C60AD8"/>
    <w:rsid w:val="00C70642"/>
    <w:rsid w:val="00C70A15"/>
    <w:rsid w:val="00C7356A"/>
    <w:rsid w:val="00C80448"/>
    <w:rsid w:val="00C82F01"/>
    <w:rsid w:val="00C9107E"/>
    <w:rsid w:val="00CA10FF"/>
    <w:rsid w:val="00CA1B63"/>
    <w:rsid w:val="00CB0386"/>
    <w:rsid w:val="00CB22A8"/>
    <w:rsid w:val="00CB2FB7"/>
    <w:rsid w:val="00CC05C5"/>
    <w:rsid w:val="00CC5CA8"/>
    <w:rsid w:val="00CD18C5"/>
    <w:rsid w:val="00CE1E24"/>
    <w:rsid w:val="00CE2794"/>
    <w:rsid w:val="00CF10FE"/>
    <w:rsid w:val="00CF78AF"/>
    <w:rsid w:val="00D01E0D"/>
    <w:rsid w:val="00D04E82"/>
    <w:rsid w:val="00D06635"/>
    <w:rsid w:val="00D216F1"/>
    <w:rsid w:val="00D27F22"/>
    <w:rsid w:val="00D34123"/>
    <w:rsid w:val="00D41073"/>
    <w:rsid w:val="00D4442D"/>
    <w:rsid w:val="00D445B9"/>
    <w:rsid w:val="00D46D06"/>
    <w:rsid w:val="00D52B3F"/>
    <w:rsid w:val="00D620CD"/>
    <w:rsid w:val="00D62DC3"/>
    <w:rsid w:val="00D62DE2"/>
    <w:rsid w:val="00D659B9"/>
    <w:rsid w:val="00D71EE8"/>
    <w:rsid w:val="00D7328D"/>
    <w:rsid w:val="00D76021"/>
    <w:rsid w:val="00D850EA"/>
    <w:rsid w:val="00D92F4B"/>
    <w:rsid w:val="00DA0456"/>
    <w:rsid w:val="00DA2E45"/>
    <w:rsid w:val="00DB3F6B"/>
    <w:rsid w:val="00DB5F9D"/>
    <w:rsid w:val="00DC1C17"/>
    <w:rsid w:val="00DD1DCB"/>
    <w:rsid w:val="00DD2743"/>
    <w:rsid w:val="00DE7A3D"/>
    <w:rsid w:val="00DF4C86"/>
    <w:rsid w:val="00E021CB"/>
    <w:rsid w:val="00E04CF2"/>
    <w:rsid w:val="00E050C0"/>
    <w:rsid w:val="00E05285"/>
    <w:rsid w:val="00E102F6"/>
    <w:rsid w:val="00E1085A"/>
    <w:rsid w:val="00E20506"/>
    <w:rsid w:val="00E21442"/>
    <w:rsid w:val="00E259F8"/>
    <w:rsid w:val="00E308D5"/>
    <w:rsid w:val="00E32B4A"/>
    <w:rsid w:val="00E33CD1"/>
    <w:rsid w:val="00E4671D"/>
    <w:rsid w:val="00E54CBC"/>
    <w:rsid w:val="00E64EA6"/>
    <w:rsid w:val="00E65D03"/>
    <w:rsid w:val="00E670D8"/>
    <w:rsid w:val="00E74069"/>
    <w:rsid w:val="00E75216"/>
    <w:rsid w:val="00E83D47"/>
    <w:rsid w:val="00E94B37"/>
    <w:rsid w:val="00E9637B"/>
    <w:rsid w:val="00EA09F1"/>
    <w:rsid w:val="00EA1589"/>
    <w:rsid w:val="00EB4692"/>
    <w:rsid w:val="00EC25EE"/>
    <w:rsid w:val="00ED0F2E"/>
    <w:rsid w:val="00ED4503"/>
    <w:rsid w:val="00ED6AED"/>
    <w:rsid w:val="00EE1B5D"/>
    <w:rsid w:val="00EF52FD"/>
    <w:rsid w:val="00EF588B"/>
    <w:rsid w:val="00F037C7"/>
    <w:rsid w:val="00F073FB"/>
    <w:rsid w:val="00F113D8"/>
    <w:rsid w:val="00F14300"/>
    <w:rsid w:val="00F16EED"/>
    <w:rsid w:val="00F171A3"/>
    <w:rsid w:val="00F21FD1"/>
    <w:rsid w:val="00F246B9"/>
    <w:rsid w:val="00F27DD3"/>
    <w:rsid w:val="00F41CFC"/>
    <w:rsid w:val="00F46B25"/>
    <w:rsid w:val="00F473DA"/>
    <w:rsid w:val="00F47EB0"/>
    <w:rsid w:val="00F5263E"/>
    <w:rsid w:val="00F54854"/>
    <w:rsid w:val="00F63921"/>
    <w:rsid w:val="00F66097"/>
    <w:rsid w:val="00F67527"/>
    <w:rsid w:val="00F67B9D"/>
    <w:rsid w:val="00F71FA4"/>
    <w:rsid w:val="00F77920"/>
    <w:rsid w:val="00F8062D"/>
    <w:rsid w:val="00F81FAC"/>
    <w:rsid w:val="00F90B17"/>
    <w:rsid w:val="00F91E47"/>
    <w:rsid w:val="00F91E7F"/>
    <w:rsid w:val="00FA0764"/>
    <w:rsid w:val="00FA3219"/>
    <w:rsid w:val="00FB146C"/>
    <w:rsid w:val="00FB5F15"/>
    <w:rsid w:val="00FC2129"/>
    <w:rsid w:val="00FC4C5F"/>
    <w:rsid w:val="00FD0D30"/>
    <w:rsid w:val="00FD0D57"/>
    <w:rsid w:val="00FD2E58"/>
    <w:rsid w:val="00FD69C5"/>
    <w:rsid w:val="00FE6A75"/>
    <w:rsid w:val="00FF20D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972E"/>
  <w15:chartTrackingRefBased/>
  <w15:docId w15:val="{E95B0FC7-ECCA-4EE6-9D08-5F05C79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8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5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3D3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5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9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28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7F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24A"/>
  </w:style>
  <w:style w:type="paragraph" w:styleId="Fuzeile">
    <w:name w:val="footer"/>
    <w:basedOn w:val="Standard"/>
    <w:link w:val="FuzeileZchn"/>
    <w:uiPriority w:val="99"/>
    <w:unhideWhenUsed/>
    <w:rsid w:val="007F6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24A"/>
  </w:style>
  <w:style w:type="character" w:styleId="BesuchterLink">
    <w:name w:val="FollowedHyperlink"/>
    <w:basedOn w:val="Absatz-Standardschriftart"/>
    <w:uiPriority w:val="99"/>
    <w:semiHidden/>
    <w:unhideWhenUsed/>
    <w:rsid w:val="002A38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-ctf.ch/de/wald-knigge/downloa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dknigge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fw-c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w-ctf.ch/de/wald-knigge/faktenblaet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Wehrli</dc:creator>
  <cp:keywords/>
  <dc:description/>
  <cp:lastModifiedBy>Brigitte Wolf</cp:lastModifiedBy>
  <cp:revision>7</cp:revision>
  <dcterms:created xsi:type="dcterms:W3CDTF">2023-01-30T22:27:00Z</dcterms:created>
  <dcterms:modified xsi:type="dcterms:W3CDTF">2023-03-17T09:16:00Z</dcterms:modified>
</cp:coreProperties>
</file>