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1BD55" w14:textId="7D4CD9FC" w:rsidR="00864CE7" w:rsidRPr="007E65B0" w:rsidRDefault="00864CE7" w:rsidP="00864CE7">
      <w:pPr>
        <w:rPr>
          <w:rFonts w:ascii="Calibri" w:hAnsi="Calibri" w:cs="Calibri"/>
          <w:b/>
          <w:bCs/>
          <w:noProof/>
          <w:color w:val="008200"/>
        </w:rPr>
      </w:pPr>
      <w:r w:rsidRPr="007E65B0">
        <w:rPr>
          <w:rFonts w:ascii="Calibri" w:hAnsi="Calibri" w:cs="Calibri"/>
          <w:b/>
          <w:bCs/>
          <w:noProof/>
          <w:color w:val="008200"/>
        </w:rPr>
        <w:t>Medientext (</w:t>
      </w:r>
      <w:r>
        <w:rPr>
          <w:rFonts w:ascii="Calibri" w:hAnsi="Calibri" w:cs="Calibri"/>
          <w:b/>
          <w:bCs/>
          <w:noProof/>
          <w:color w:val="008200"/>
        </w:rPr>
        <w:t>5</w:t>
      </w:r>
      <w:r w:rsidRPr="007E65B0">
        <w:rPr>
          <w:rFonts w:ascii="Calibri" w:hAnsi="Calibri" w:cs="Calibri"/>
          <w:b/>
          <w:bCs/>
          <w:noProof/>
          <w:color w:val="008200"/>
        </w:rPr>
        <w:t xml:space="preserve"> von 5) zum Wald-Knigge der Arbeitsgemeinschaft für den Wald</w:t>
      </w:r>
    </w:p>
    <w:p w14:paraId="4B438D1F" w14:textId="77777777" w:rsidR="00864CE7" w:rsidRDefault="00864CE7" w:rsidP="00864CE7">
      <w:pPr>
        <w:spacing w:line="240" w:lineRule="auto"/>
        <w:rPr>
          <w:rFonts w:ascii="Arial" w:hAnsi="Arial" w:cs="Arial"/>
          <w:noProof/>
          <w:sz w:val="20"/>
          <w:szCs w:val="20"/>
        </w:rPr>
      </w:pPr>
    </w:p>
    <w:p w14:paraId="2E23646D" w14:textId="1CD61EAE" w:rsidR="001F4F3B" w:rsidRPr="00150B63" w:rsidRDefault="005F08D3" w:rsidP="00150B63">
      <w:pPr>
        <w:spacing w:line="270" w:lineRule="atLeast"/>
        <w:rPr>
          <w:rFonts w:ascii="Calibri" w:hAnsi="Calibri" w:cs="Calibri"/>
          <w:b/>
          <w:bCs/>
          <w:sz w:val="32"/>
          <w:szCs w:val="32"/>
        </w:rPr>
      </w:pPr>
      <w:r w:rsidRPr="00150B63">
        <w:rPr>
          <w:rFonts w:ascii="Calibri" w:hAnsi="Calibri" w:cs="Calibri"/>
          <w:b/>
          <w:bCs/>
          <w:sz w:val="32"/>
          <w:szCs w:val="32"/>
        </w:rPr>
        <w:t>Alles</w:t>
      </w:r>
      <w:r w:rsidR="00DE2C57" w:rsidRPr="00150B63">
        <w:rPr>
          <w:rFonts w:ascii="Calibri" w:hAnsi="Calibri" w:cs="Calibri"/>
          <w:b/>
          <w:bCs/>
          <w:sz w:val="32"/>
          <w:szCs w:val="32"/>
        </w:rPr>
        <w:t>,</w:t>
      </w:r>
      <w:r w:rsidRPr="00150B63">
        <w:rPr>
          <w:rFonts w:ascii="Calibri" w:hAnsi="Calibri" w:cs="Calibri"/>
          <w:b/>
          <w:bCs/>
          <w:sz w:val="32"/>
          <w:szCs w:val="32"/>
        </w:rPr>
        <w:t xml:space="preserve"> was recht</w:t>
      </w:r>
      <w:r w:rsidR="00120479" w:rsidRPr="00150B63">
        <w:rPr>
          <w:rFonts w:ascii="Calibri" w:hAnsi="Calibri" w:cs="Calibri"/>
          <w:b/>
          <w:bCs/>
          <w:sz w:val="32"/>
          <w:szCs w:val="32"/>
        </w:rPr>
        <w:t xml:space="preserve"> ist im Wald</w:t>
      </w:r>
    </w:p>
    <w:p w14:paraId="1BE93593" w14:textId="673FE667" w:rsidR="0072705F" w:rsidRPr="00150B63" w:rsidRDefault="00DE2C57" w:rsidP="00150B63">
      <w:pPr>
        <w:spacing w:line="270" w:lineRule="atLeast"/>
        <w:rPr>
          <w:rFonts w:ascii="Calibri" w:hAnsi="Calibri" w:cs="Calibri"/>
          <w:b/>
          <w:bCs/>
          <w:sz w:val="20"/>
          <w:szCs w:val="20"/>
        </w:rPr>
      </w:pPr>
      <w:r w:rsidRPr="00150B63">
        <w:rPr>
          <w:rFonts w:ascii="Calibri" w:hAnsi="Calibri" w:cs="Calibri"/>
          <w:b/>
          <w:bCs/>
          <w:i/>
          <w:iCs/>
          <w:noProof/>
          <w:sz w:val="20"/>
          <w:szCs w:val="20"/>
        </w:rPr>
        <w:t>Das Gesetz erlaubt</w:t>
      </w:r>
      <w:r w:rsidR="00AC3CA6" w:rsidRPr="00150B63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, im Wald </w:t>
      </w:r>
      <w:r w:rsidRPr="00150B63">
        <w:rPr>
          <w:rFonts w:ascii="Calibri" w:hAnsi="Calibri" w:cs="Calibri"/>
          <w:b/>
          <w:bCs/>
          <w:i/>
          <w:iCs/>
          <w:noProof/>
          <w:sz w:val="20"/>
          <w:szCs w:val="20"/>
        </w:rPr>
        <w:t>Pilze</w:t>
      </w:r>
      <w:r w:rsidR="00385810" w:rsidRPr="00150B63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, </w:t>
      </w:r>
      <w:r w:rsidRPr="00150B63">
        <w:rPr>
          <w:rFonts w:ascii="Calibri" w:hAnsi="Calibri" w:cs="Calibri"/>
          <w:b/>
          <w:bCs/>
          <w:i/>
          <w:iCs/>
          <w:noProof/>
          <w:sz w:val="20"/>
          <w:szCs w:val="20"/>
        </w:rPr>
        <w:t>Früchte</w:t>
      </w:r>
      <w:r w:rsidR="00385810" w:rsidRPr="00150B63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 und Nüsse</w:t>
      </w:r>
      <w:r w:rsidR="00122580" w:rsidRPr="00150B63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 zu sammeln. Auch Zapfen</w:t>
      </w:r>
      <w:r w:rsidR="00F03B51" w:rsidRPr="00150B63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 und dergleichen</w:t>
      </w:r>
      <w:r w:rsidR="00070319" w:rsidRPr="00150B63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 dekorative</w:t>
      </w:r>
      <w:r w:rsidR="003619FE" w:rsidRPr="00150B63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 </w:t>
      </w:r>
      <w:r w:rsidR="00070319" w:rsidRPr="00150B63">
        <w:rPr>
          <w:rFonts w:ascii="Calibri" w:hAnsi="Calibri" w:cs="Calibri"/>
          <w:b/>
          <w:bCs/>
          <w:i/>
          <w:iCs/>
          <w:noProof/>
          <w:sz w:val="20"/>
          <w:szCs w:val="20"/>
        </w:rPr>
        <w:t>Fundstücke</w:t>
      </w:r>
      <w:r w:rsidR="000020B1" w:rsidRPr="00150B63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 </w:t>
      </w:r>
      <w:r w:rsidR="003619FE" w:rsidRPr="00150B63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dürfen mitgenommen werden. </w:t>
      </w:r>
      <w:r w:rsidR="00535F26" w:rsidRPr="00150B63">
        <w:rPr>
          <w:rFonts w:ascii="Calibri" w:hAnsi="Calibri" w:cs="Calibri"/>
          <w:b/>
          <w:bCs/>
          <w:i/>
          <w:iCs/>
          <w:sz w:val="20"/>
          <w:szCs w:val="20"/>
        </w:rPr>
        <w:t xml:space="preserve">Der Wald-Knigge </w:t>
      </w:r>
      <w:r w:rsidR="00864CE7">
        <w:rPr>
          <w:rFonts w:ascii="Calibri" w:hAnsi="Calibri" w:cs="Calibri"/>
          <w:b/>
          <w:bCs/>
          <w:i/>
          <w:iCs/>
          <w:sz w:val="20"/>
          <w:szCs w:val="20"/>
        </w:rPr>
        <w:t xml:space="preserve">der Arbeitsgemeinschaft für den Wald </w:t>
      </w:r>
      <w:r w:rsidR="00AD37B1" w:rsidRPr="00150B63">
        <w:rPr>
          <w:rFonts w:ascii="Calibri" w:hAnsi="Calibri" w:cs="Calibri"/>
          <w:b/>
          <w:bCs/>
          <w:i/>
          <w:iCs/>
          <w:sz w:val="20"/>
          <w:szCs w:val="20"/>
        </w:rPr>
        <w:t xml:space="preserve">appelliert </w:t>
      </w:r>
      <w:r w:rsidR="00864CE7">
        <w:rPr>
          <w:rFonts w:ascii="Calibri" w:hAnsi="Calibri" w:cs="Calibri"/>
          <w:b/>
          <w:bCs/>
          <w:i/>
          <w:iCs/>
          <w:sz w:val="20"/>
          <w:szCs w:val="20"/>
        </w:rPr>
        <w:t>dabei</w:t>
      </w:r>
      <w:r w:rsidR="00385810" w:rsidRPr="00150B63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AD37B1" w:rsidRPr="00150B63">
        <w:rPr>
          <w:rFonts w:ascii="Calibri" w:hAnsi="Calibri" w:cs="Calibri"/>
          <w:b/>
          <w:bCs/>
          <w:i/>
          <w:iCs/>
          <w:sz w:val="20"/>
          <w:szCs w:val="20"/>
        </w:rPr>
        <w:t xml:space="preserve">an den gesunden Menschenverstand: </w:t>
      </w:r>
      <w:r w:rsidR="000F1E3B" w:rsidRPr="00150B63">
        <w:rPr>
          <w:rFonts w:ascii="Calibri" w:hAnsi="Calibri" w:cs="Calibri"/>
          <w:b/>
          <w:bCs/>
          <w:i/>
          <w:iCs/>
          <w:sz w:val="20"/>
          <w:szCs w:val="20"/>
        </w:rPr>
        <w:t>s</w:t>
      </w:r>
      <w:r w:rsidR="00AD37B1" w:rsidRPr="00150B63">
        <w:rPr>
          <w:rFonts w:ascii="Calibri" w:hAnsi="Calibri" w:cs="Calibri"/>
          <w:b/>
          <w:bCs/>
          <w:i/>
          <w:iCs/>
          <w:sz w:val="20"/>
          <w:szCs w:val="20"/>
        </w:rPr>
        <w:t xml:space="preserve">ammeln mit Mass und </w:t>
      </w:r>
      <w:r w:rsidR="00A33DBE" w:rsidRPr="00150B63">
        <w:rPr>
          <w:rFonts w:ascii="Calibri" w:hAnsi="Calibri" w:cs="Calibri"/>
          <w:b/>
          <w:bCs/>
          <w:i/>
          <w:iCs/>
          <w:sz w:val="20"/>
          <w:szCs w:val="20"/>
        </w:rPr>
        <w:t xml:space="preserve">umgekehrt </w:t>
      </w:r>
      <w:r w:rsidR="002F72E1" w:rsidRPr="00150B63">
        <w:rPr>
          <w:rFonts w:ascii="Calibri" w:hAnsi="Calibri" w:cs="Calibri"/>
          <w:b/>
          <w:bCs/>
          <w:i/>
          <w:iCs/>
          <w:sz w:val="20"/>
          <w:szCs w:val="20"/>
        </w:rPr>
        <w:t>keinen Abfall liegen</w:t>
      </w:r>
      <w:r w:rsidR="000F1E3B" w:rsidRPr="00150B63">
        <w:rPr>
          <w:rFonts w:ascii="Calibri" w:hAnsi="Calibri" w:cs="Calibri"/>
          <w:b/>
          <w:bCs/>
          <w:i/>
          <w:iCs/>
          <w:sz w:val="20"/>
          <w:szCs w:val="20"/>
        </w:rPr>
        <w:t xml:space="preserve"> zu</w:t>
      </w:r>
      <w:r w:rsidR="002F72E1" w:rsidRPr="00150B63">
        <w:rPr>
          <w:rFonts w:ascii="Calibri" w:hAnsi="Calibri" w:cs="Calibri"/>
          <w:b/>
          <w:bCs/>
          <w:i/>
          <w:iCs/>
          <w:sz w:val="20"/>
          <w:szCs w:val="20"/>
        </w:rPr>
        <w:t xml:space="preserve"> lassen.</w:t>
      </w:r>
    </w:p>
    <w:p w14:paraId="09261C34" w14:textId="1B30B24E" w:rsidR="0032093E" w:rsidRPr="00150B63" w:rsidRDefault="00CD1DD7" w:rsidP="00150B63">
      <w:pPr>
        <w:spacing w:line="270" w:lineRule="atLeast"/>
        <w:rPr>
          <w:rFonts w:ascii="Calibri" w:hAnsi="Calibri" w:cs="Calibri"/>
          <w:sz w:val="20"/>
          <w:szCs w:val="20"/>
        </w:rPr>
      </w:pPr>
      <w:r w:rsidRPr="00150B63">
        <w:rPr>
          <w:rFonts w:ascii="Calibri" w:hAnsi="Calibri" w:cs="Calibri"/>
          <w:sz w:val="20"/>
          <w:szCs w:val="20"/>
        </w:rPr>
        <w:t xml:space="preserve">Obwohl jeder Wald einen Eigentümer oder eine Eigentümerin hat, ist es </w:t>
      </w:r>
      <w:r w:rsidR="00432321" w:rsidRPr="00150B63">
        <w:rPr>
          <w:rFonts w:ascii="Calibri" w:hAnsi="Calibri" w:cs="Calibri"/>
          <w:sz w:val="20"/>
          <w:szCs w:val="20"/>
        </w:rPr>
        <w:t xml:space="preserve">allen </w:t>
      </w:r>
      <w:r w:rsidRPr="00150B63">
        <w:rPr>
          <w:rFonts w:ascii="Calibri" w:hAnsi="Calibri" w:cs="Calibri"/>
          <w:sz w:val="20"/>
          <w:szCs w:val="20"/>
        </w:rPr>
        <w:t>erlaubt, «sich wildwachsende Beeren, Pilze und dergleichen in ortsüblichem Umfange anzueignen»; so steht es im Artikel 699 des schweizerischen Zivilgesetzbuches.</w:t>
      </w:r>
    </w:p>
    <w:p w14:paraId="406E79BA" w14:textId="17C0D5E3" w:rsidR="0072705F" w:rsidRPr="00150B63" w:rsidRDefault="0045604B" w:rsidP="00150B63">
      <w:pPr>
        <w:spacing w:line="270" w:lineRule="atLeast"/>
        <w:rPr>
          <w:rFonts w:ascii="Calibri" w:hAnsi="Calibri" w:cs="Calibri"/>
          <w:sz w:val="20"/>
          <w:szCs w:val="20"/>
        </w:rPr>
      </w:pPr>
      <w:r w:rsidRPr="00150B63">
        <w:rPr>
          <w:rFonts w:ascii="Calibri" w:hAnsi="Calibri" w:cs="Calibri"/>
          <w:b/>
          <w:bCs/>
          <w:sz w:val="20"/>
          <w:szCs w:val="20"/>
        </w:rPr>
        <w:t>Erlaubnis mit Einschränkungen</w:t>
      </w:r>
      <w:r w:rsidR="00FD69C5" w:rsidRPr="00150B63">
        <w:rPr>
          <w:rFonts w:ascii="Calibri" w:hAnsi="Calibri" w:cs="Calibri"/>
          <w:b/>
          <w:bCs/>
          <w:sz w:val="20"/>
          <w:szCs w:val="20"/>
        </w:rPr>
        <w:br/>
      </w:r>
      <w:r w:rsidR="007E2E4C" w:rsidRPr="00150B63">
        <w:rPr>
          <w:rFonts w:ascii="Calibri" w:hAnsi="Calibri" w:cs="Calibri"/>
          <w:sz w:val="20"/>
          <w:szCs w:val="20"/>
        </w:rPr>
        <w:t xml:space="preserve">Die </w:t>
      </w:r>
      <w:r w:rsidR="007737B3" w:rsidRPr="00150B63">
        <w:rPr>
          <w:rFonts w:ascii="Calibri" w:hAnsi="Calibri" w:cs="Calibri"/>
          <w:sz w:val="20"/>
          <w:szCs w:val="20"/>
        </w:rPr>
        <w:t xml:space="preserve">Sammelerlaubnis gilt </w:t>
      </w:r>
      <w:r w:rsidR="007E2E4C" w:rsidRPr="00150B63">
        <w:rPr>
          <w:rFonts w:ascii="Calibri" w:hAnsi="Calibri" w:cs="Calibri"/>
          <w:sz w:val="20"/>
          <w:szCs w:val="20"/>
        </w:rPr>
        <w:t>für beschränkte Mengen</w:t>
      </w:r>
      <w:r w:rsidR="009411E9" w:rsidRPr="00150B63">
        <w:rPr>
          <w:rFonts w:ascii="Calibri" w:hAnsi="Calibri" w:cs="Calibri"/>
          <w:sz w:val="20"/>
          <w:szCs w:val="20"/>
        </w:rPr>
        <w:t xml:space="preserve"> </w:t>
      </w:r>
      <w:r w:rsidR="007E2E4C" w:rsidRPr="00150B63">
        <w:rPr>
          <w:rFonts w:ascii="Calibri" w:hAnsi="Calibri" w:cs="Calibri"/>
          <w:sz w:val="20"/>
          <w:szCs w:val="20"/>
        </w:rPr>
        <w:t>zum Eigengebrauch</w:t>
      </w:r>
      <w:r w:rsidR="009411E9" w:rsidRPr="00150B63">
        <w:rPr>
          <w:rFonts w:ascii="Calibri" w:hAnsi="Calibri" w:cs="Calibri"/>
          <w:sz w:val="20"/>
          <w:szCs w:val="20"/>
        </w:rPr>
        <w:t>, soweit</w:t>
      </w:r>
      <w:r w:rsidR="002162A5" w:rsidRPr="00150B63">
        <w:rPr>
          <w:rFonts w:ascii="Calibri" w:hAnsi="Calibri" w:cs="Calibri"/>
          <w:sz w:val="20"/>
          <w:szCs w:val="20"/>
        </w:rPr>
        <w:t xml:space="preserve"> das Ökosy</w:t>
      </w:r>
      <w:r w:rsidR="00C33F03" w:rsidRPr="00150B63">
        <w:rPr>
          <w:rFonts w:ascii="Calibri" w:hAnsi="Calibri" w:cs="Calibri"/>
          <w:sz w:val="20"/>
          <w:szCs w:val="20"/>
        </w:rPr>
        <w:t>s</w:t>
      </w:r>
      <w:r w:rsidR="002162A5" w:rsidRPr="00150B63">
        <w:rPr>
          <w:rFonts w:ascii="Calibri" w:hAnsi="Calibri" w:cs="Calibri"/>
          <w:sz w:val="20"/>
          <w:szCs w:val="20"/>
        </w:rPr>
        <w:t>tem nich</w:t>
      </w:r>
      <w:r w:rsidR="007F4ADC" w:rsidRPr="00150B63">
        <w:rPr>
          <w:rFonts w:ascii="Calibri" w:hAnsi="Calibri" w:cs="Calibri"/>
          <w:sz w:val="20"/>
          <w:szCs w:val="20"/>
        </w:rPr>
        <w:t>t</w:t>
      </w:r>
      <w:r w:rsidR="002162A5" w:rsidRPr="00150B63">
        <w:rPr>
          <w:rFonts w:ascii="Calibri" w:hAnsi="Calibri" w:cs="Calibri"/>
          <w:sz w:val="20"/>
          <w:szCs w:val="20"/>
        </w:rPr>
        <w:t xml:space="preserve"> geschädigt wird</w:t>
      </w:r>
      <w:r w:rsidR="007E2E4C" w:rsidRPr="00150B63">
        <w:rPr>
          <w:rFonts w:ascii="Calibri" w:hAnsi="Calibri" w:cs="Calibri"/>
          <w:sz w:val="20"/>
          <w:szCs w:val="20"/>
        </w:rPr>
        <w:t>. Nicht erlaubt ist das Sammeln zu Gewerbezwecken.</w:t>
      </w:r>
      <w:r w:rsidR="00136A62" w:rsidRPr="00150B63">
        <w:rPr>
          <w:rFonts w:ascii="Calibri" w:hAnsi="Calibri" w:cs="Calibri"/>
          <w:sz w:val="20"/>
          <w:szCs w:val="20"/>
        </w:rPr>
        <w:t xml:space="preserve"> Geschützte Pflanzen dürfen nirgends gepflückt oder ausgegraben werden. Und in Naturschutzgebieten gelten generell strengere Verbote. Für das </w:t>
      </w:r>
      <w:r w:rsidR="000D0C99" w:rsidRPr="00150B63">
        <w:rPr>
          <w:rFonts w:ascii="Calibri" w:hAnsi="Calibri" w:cs="Calibri"/>
          <w:sz w:val="20"/>
          <w:szCs w:val="20"/>
        </w:rPr>
        <w:t xml:space="preserve">Pilzsammeln sind </w:t>
      </w:r>
      <w:r w:rsidR="00136A62" w:rsidRPr="00150B63">
        <w:rPr>
          <w:rFonts w:ascii="Calibri" w:hAnsi="Calibri" w:cs="Calibri"/>
          <w:sz w:val="20"/>
          <w:szCs w:val="20"/>
        </w:rPr>
        <w:t>kantonale Schonzeiten und Mengenbeschränkungen</w:t>
      </w:r>
      <w:r w:rsidR="006A2A7A" w:rsidRPr="00150B63">
        <w:rPr>
          <w:rFonts w:ascii="Calibri" w:hAnsi="Calibri" w:cs="Calibri"/>
          <w:sz w:val="20"/>
          <w:szCs w:val="20"/>
        </w:rPr>
        <w:t xml:space="preserve"> zu beachten</w:t>
      </w:r>
      <w:r w:rsidR="00136A62" w:rsidRPr="00150B63">
        <w:rPr>
          <w:rFonts w:ascii="Calibri" w:hAnsi="Calibri" w:cs="Calibri"/>
          <w:sz w:val="20"/>
          <w:szCs w:val="20"/>
        </w:rPr>
        <w:t>.</w:t>
      </w:r>
    </w:p>
    <w:p w14:paraId="5644A09C" w14:textId="503D1446" w:rsidR="0050478E" w:rsidRPr="009D764C" w:rsidRDefault="00367A36" w:rsidP="00150B63">
      <w:pPr>
        <w:spacing w:line="270" w:lineRule="atLeast"/>
        <w:rPr>
          <w:rFonts w:ascii="Calibri" w:hAnsi="Calibri" w:cs="Calibri"/>
          <w:sz w:val="20"/>
          <w:szCs w:val="20"/>
        </w:rPr>
      </w:pPr>
      <w:r w:rsidRPr="00150B63">
        <w:rPr>
          <w:rFonts w:ascii="Calibri" w:hAnsi="Calibri" w:cs="Calibri"/>
          <w:b/>
          <w:bCs/>
          <w:sz w:val="20"/>
          <w:szCs w:val="20"/>
        </w:rPr>
        <w:t>Der Wald ist kein Selbstbedi</w:t>
      </w:r>
      <w:r w:rsidR="0078366F" w:rsidRPr="00150B63">
        <w:rPr>
          <w:rFonts w:ascii="Calibri" w:hAnsi="Calibri" w:cs="Calibri"/>
          <w:b/>
          <w:bCs/>
          <w:sz w:val="20"/>
          <w:szCs w:val="20"/>
        </w:rPr>
        <w:t>e</w:t>
      </w:r>
      <w:r w:rsidRPr="00150B63">
        <w:rPr>
          <w:rFonts w:ascii="Calibri" w:hAnsi="Calibri" w:cs="Calibri"/>
          <w:b/>
          <w:bCs/>
          <w:sz w:val="20"/>
          <w:szCs w:val="20"/>
        </w:rPr>
        <w:t>nung</w:t>
      </w:r>
      <w:r w:rsidR="0058281F" w:rsidRPr="00150B63">
        <w:rPr>
          <w:rFonts w:ascii="Calibri" w:hAnsi="Calibri" w:cs="Calibri"/>
          <w:b/>
          <w:bCs/>
          <w:sz w:val="20"/>
          <w:szCs w:val="20"/>
        </w:rPr>
        <w:t>s</w:t>
      </w:r>
      <w:r w:rsidRPr="00150B63">
        <w:rPr>
          <w:rFonts w:ascii="Calibri" w:hAnsi="Calibri" w:cs="Calibri"/>
          <w:b/>
          <w:bCs/>
          <w:sz w:val="20"/>
          <w:szCs w:val="20"/>
        </w:rPr>
        <w:t>laden</w:t>
      </w:r>
      <w:r w:rsidR="00FD69C5" w:rsidRPr="00150B63">
        <w:rPr>
          <w:rFonts w:ascii="Calibri" w:hAnsi="Calibri" w:cs="Calibri"/>
          <w:b/>
          <w:bCs/>
          <w:sz w:val="20"/>
          <w:szCs w:val="20"/>
        </w:rPr>
        <w:br/>
      </w:r>
      <w:r w:rsidR="00361CC8" w:rsidRPr="00150B63">
        <w:rPr>
          <w:rFonts w:ascii="Calibri" w:hAnsi="Calibri" w:cs="Calibri"/>
          <w:sz w:val="20"/>
          <w:szCs w:val="20"/>
        </w:rPr>
        <w:t xml:space="preserve">Wie ist das mit dem Holz? Grundsätzlich soll nur dürres </w:t>
      </w:r>
      <w:r w:rsidR="00D72A7E" w:rsidRPr="00150B63">
        <w:rPr>
          <w:rFonts w:ascii="Calibri" w:hAnsi="Calibri" w:cs="Calibri"/>
          <w:sz w:val="20"/>
          <w:szCs w:val="20"/>
        </w:rPr>
        <w:t>Astmaterial</w:t>
      </w:r>
      <w:r w:rsidR="00361CC8" w:rsidRPr="00150B63">
        <w:rPr>
          <w:rFonts w:ascii="Calibri" w:hAnsi="Calibri" w:cs="Calibri"/>
          <w:sz w:val="20"/>
          <w:szCs w:val="20"/>
        </w:rPr>
        <w:t xml:space="preserve"> gesammelt werden. Als Faustregel gilt, dass höchstens armdickes Holz mitgenommen werden soll und nur </w:t>
      </w:r>
      <w:r w:rsidR="00DF58B9" w:rsidRPr="00150B63">
        <w:rPr>
          <w:rFonts w:ascii="Calibri" w:hAnsi="Calibri" w:cs="Calibri"/>
          <w:sz w:val="20"/>
          <w:szCs w:val="20"/>
        </w:rPr>
        <w:t>so viel</w:t>
      </w:r>
      <w:r w:rsidR="00361CC8" w:rsidRPr="00150B63">
        <w:rPr>
          <w:rFonts w:ascii="Calibri" w:hAnsi="Calibri" w:cs="Calibri"/>
          <w:sz w:val="20"/>
          <w:szCs w:val="20"/>
        </w:rPr>
        <w:t>, wie man tragen kann.</w:t>
      </w:r>
      <w:r w:rsidR="00DF58B9" w:rsidRPr="00150B63">
        <w:rPr>
          <w:rFonts w:ascii="Calibri" w:hAnsi="Calibri" w:cs="Calibri"/>
          <w:sz w:val="20"/>
          <w:szCs w:val="20"/>
        </w:rPr>
        <w:t xml:space="preserve"> </w:t>
      </w:r>
      <w:r w:rsidR="00361CC8" w:rsidRPr="00150B63">
        <w:rPr>
          <w:rFonts w:ascii="Calibri" w:hAnsi="Calibri" w:cs="Calibri"/>
          <w:sz w:val="20"/>
          <w:szCs w:val="20"/>
        </w:rPr>
        <w:t xml:space="preserve">Stämme und aufbereitete Holzbeigen gehören </w:t>
      </w:r>
      <w:r w:rsidR="005C3279" w:rsidRPr="00150B63">
        <w:rPr>
          <w:rFonts w:ascii="Calibri" w:hAnsi="Calibri" w:cs="Calibri"/>
          <w:sz w:val="20"/>
          <w:szCs w:val="20"/>
        </w:rPr>
        <w:t xml:space="preserve">hingegen </w:t>
      </w:r>
      <w:r w:rsidR="00361CC8" w:rsidRPr="00150B63">
        <w:rPr>
          <w:rFonts w:ascii="Calibri" w:hAnsi="Calibri" w:cs="Calibri"/>
          <w:sz w:val="20"/>
          <w:szCs w:val="20"/>
        </w:rPr>
        <w:t>der Waldeigentümerschaft</w:t>
      </w:r>
      <w:r w:rsidR="00A24053" w:rsidRPr="00150B63">
        <w:rPr>
          <w:rFonts w:ascii="Calibri" w:hAnsi="Calibri" w:cs="Calibri"/>
          <w:sz w:val="20"/>
          <w:szCs w:val="20"/>
        </w:rPr>
        <w:t xml:space="preserve">; mit dem </w:t>
      </w:r>
      <w:r w:rsidR="00051F88" w:rsidRPr="00150B63">
        <w:rPr>
          <w:rFonts w:ascii="Calibri" w:hAnsi="Calibri" w:cs="Calibri"/>
          <w:sz w:val="20"/>
          <w:szCs w:val="20"/>
        </w:rPr>
        <w:t>Verkauf</w:t>
      </w:r>
      <w:r w:rsidR="00A24053" w:rsidRPr="00150B63">
        <w:rPr>
          <w:rFonts w:ascii="Calibri" w:hAnsi="Calibri" w:cs="Calibri"/>
          <w:sz w:val="20"/>
          <w:szCs w:val="20"/>
        </w:rPr>
        <w:t xml:space="preserve"> werden </w:t>
      </w:r>
      <w:r w:rsidR="00C910ED" w:rsidRPr="00150B63">
        <w:rPr>
          <w:rFonts w:ascii="Calibri" w:hAnsi="Calibri" w:cs="Calibri"/>
          <w:sz w:val="20"/>
          <w:szCs w:val="20"/>
        </w:rPr>
        <w:t xml:space="preserve">unter anderem </w:t>
      </w:r>
      <w:r w:rsidR="00A24053" w:rsidRPr="00150B63">
        <w:rPr>
          <w:rFonts w:ascii="Calibri" w:hAnsi="Calibri" w:cs="Calibri"/>
          <w:sz w:val="20"/>
          <w:szCs w:val="20"/>
        </w:rPr>
        <w:t>die Waldpflege und de</w:t>
      </w:r>
      <w:r w:rsidR="00C910ED" w:rsidRPr="00150B63">
        <w:rPr>
          <w:rFonts w:ascii="Calibri" w:hAnsi="Calibri" w:cs="Calibri"/>
          <w:sz w:val="20"/>
          <w:szCs w:val="20"/>
        </w:rPr>
        <w:t>r</w:t>
      </w:r>
      <w:r w:rsidR="00A24053" w:rsidRPr="00150B63">
        <w:rPr>
          <w:rFonts w:ascii="Calibri" w:hAnsi="Calibri" w:cs="Calibri"/>
          <w:sz w:val="20"/>
          <w:szCs w:val="20"/>
        </w:rPr>
        <w:t xml:space="preserve"> Wegunterhalt finanziert.</w:t>
      </w:r>
      <w:r w:rsidR="0087615E" w:rsidRPr="00150B63">
        <w:rPr>
          <w:rFonts w:ascii="Calibri" w:hAnsi="Calibri" w:cs="Calibri"/>
          <w:sz w:val="20"/>
          <w:szCs w:val="20"/>
        </w:rPr>
        <w:t xml:space="preserve"> </w:t>
      </w:r>
      <w:r w:rsidR="00361CC8" w:rsidRPr="00150B63">
        <w:rPr>
          <w:rFonts w:ascii="Calibri" w:hAnsi="Calibri" w:cs="Calibri"/>
          <w:sz w:val="20"/>
          <w:szCs w:val="20"/>
        </w:rPr>
        <w:t xml:space="preserve">Wer sich </w:t>
      </w:r>
      <w:r w:rsidR="006D27D0" w:rsidRPr="00150B63">
        <w:rPr>
          <w:rFonts w:ascii="Calibri" w:hAnsi="Calibri" w:cs="Calibri"/>
          <w:sz w:val="20"/>
          <w:szCs w:val="20"/>
        </w:rPr>
        <w:t xml:space="preserve">ungefragt </w:t>
      </w:r>
      <w:r w:rsidR="00361CC8" w:rsidRPr="00150B63">
        <w:rPr>
          <w:rFonts w:ascii="Calibri" w:hAnsi="Calibri" w:cs="Calibri"/>
          <w:sz w:val="20"/>
          <w:szCs w:val="20"/>
        </w:rPr>
        <w:t>bedient, begeht Diebstahl und macht sich strafbar.</w:t>
      </w:r>
      <w:r w:rsidR="00C46971" w:rsidRPr="00150B63">
        <w:rPr>
          <w:rFonts w:ascii="Calibri" w:hAnsi="Calibri" w:cs="Calibri"/>
          <w:sz w:val="20"/>
          <w:szCs w:val="20"/>
        </w:rPr>
        <w:t xml:space="preserve"> </w:t>
      </w:r>
      <w:r w:rsidR="00361CC8" w:rsidRPr="00150B63">
        <w:rPr>
          <w:rFonts w:ascii="Calibri" w:hAnsi="Calibri" w:cs="Calibri"/>
          <w:sz w:val="20"/>
          <w:szCs w:val="20"/>
        </w:rPr>
        <w:t xml:space="preserve">Aufgeschichtete Asthaufen dienen ökologischen Zwecken und müssen </w:t>
      </w:r>
      <w:r w:rsidR="00C46971" w:rsidRPr="00150B63">
        <w:rPr>
          <w:rFonts w:ascii="Calibri" w:hAnsi="Calibri" w:cs="Calibri"/>
          <w:sz w:val="20"/>
          <w:szCs w:val="20"/>
        </w:rPr>
        <w:t xml:space="preserve">ebenfalls </w:t>
      </w:r>
      <w:r w:rsidR="00361CC8" w:rsidRPr="00150B63">
        <w:rPr>
          <w:rFonts w:ascii="Calibri" w:hAnsi="Calibri" w:cs="Calibri"/>
          <w:sz w:val="20"/>
          <w:szCs w:val="20"/>
        </w:rPr>
        <w:t>am Ort belassen werden.</w:t>
      </w:r>
      <w:r w:rsidR="005E57C1" w:rsidRPr="00150B63">
        <w:rPr>
          <w:rFonts w:ascii="Calibri" w:hAnsi="Calibri" w:cs="Calibri"/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014C" w:rsidRPr="00150B63" w14:paraId="71BCC650" w14:textId="77777777" w:rsidTr="009A014C">
        <w:tc>
          <w:tcPr>
            <w:tcW w:w="9209" w:type="dxa"/>
          </w:tcPr>
          <w:p w14:paraId="5F58EE59" w14:textId="613A13E9" w:rsidR="0050478E" w:rsidRPr="00150B63" w:rsidRDefault="0058281F" w:rsidP="00150B63">
            <w:pPr>
              <w:spacing w:line="270" w:lineRule="atLeas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150B63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Abfall und Anstand im Wald</w:t>
            </w:r>
            <w:r w:rsidR="00827341" w:rsidRPr="00150B63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br/>
            </w:r>
            <w:r w:rsidR="000F255B" w:rsidRPr="00150B63">
              <w:rPr>
                <w:rFonts w:ascii="Calibri" w:hAnsi="Calibri" w:cs="Calibri"/>
                <w:noProof/>
                <w:sz w:val="20"/>
                <w:szCs w:val="20"/>
              </w:rPr>
              <w:t>Immer mehr Menschen</w:t>
            </w:r>
            <w:r w:rsidR="008C1ADA" w:rsidRPr="00150B63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 </w:t>
            </w:r>
            <w:r w:rsidR="008C1ADA" w:rsidRPr="00150B63">
              <w:rPr>
                <w:rFonts w:ascii="Calibri" w:hAnsi="Calibri" w:cs="Calibri"/>
                <w:noProof/>
                <w:sz w:val="20"/>
                <w:szCs w:val="20"/>
              </w:rPr>
              <w:t>nutzen und schätzen den Wald als</w:t>
            </w:r>
            <w:r w:rsidR="008C1ADA" w:rsidRPr="00150B63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 xml:space="preserve"> </w:t>
            </w:r>
            <w:r w:rsidR="00895C2A" w:rsidRPr="00150B63">
              <w:rPr>
                <w:rFonts w:ascii="Calibri" w:hAnsi="Calibri" w:cs="Calibri"/>
                <w:noProof/>
                <w:sz w:val="20"/>
                <w:szCs w:val="20"/>
              </w:rPr>
              <w:t>öffentlichen</w:t>
            </w:r>
            <w:r w:rsidR="00064D52"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 und </w:t>
            </w:r>
            <w:r w:rsidR="00906CAE"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naturnahen </w:t>
            </w:r>
            <w:r w:rsidR="00BC29FC" w:rsidRPr="00150B63">
              <w:rPr>
                <w:rFonts w:ascii="Calibri" w:hAnsi="Calibri" w:cs="Calibri"/>
                <w:noProof/>
                <w:sz w:val="20"/>
                <w:szCs w:val="20"/>
              </w:rPr>
              <w:t>Freizeitraum.</w:t>
            </w:r>
            <w:r w:rsidR="00D15BF2"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 w:rsidR="00531A18" w:rsidRPr="00150B63">
              <w:rPr>
                <w:rFonts w:ascii="Calibri" w:hAnsi="Calibri" w:cs="Calibri"/>
                <w:noProof/>
                <w:sz w:val="20"/>
                <w:szCs w:val="20"/>
              </w:rPr>
              <w:t>Durch Littering</w:t>
            </w:r>
            <w:r w:rsidR="00895C2A"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 w:rsidR="00531A18"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und Vandalismus </w:t>
            </w:r>
            <w:r w:rsidR="00261BBD" w:rsidRPr="00150B63">
              <w:rPr>
                <w:rFonts w:ascii="Calibri" w:hAnsi="Calibri" w:cs="Calibri"/>
                <w:noProof/>
                <w:sz w:val="20"/>
                <w:szCs w:val="20"/>
              </w:rPr>
              <w:t>(</w:t>
            </w:r>
            <w:r w:rsidR="00531A18"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ein paar weniger </w:t>
            </w:r>
            <w:r w:rsidR="005D13E9" w:rsidRPr="00150B63">
              <w:rPr>
                <w:rFonts w:ascii="Calibri" w:hAnsi="Calibri" w:cs="Calibri"/>
                <w:noProof/>
                <w:sz w:val="20"/>
                <w:szCs w:val="20"/>
              </w:rPr>
              <w:t>Gäste</w:t>
            </w:r>
            <w:r w:rsidR="00261BBD" w:rsidRPr="00150B63">
              <w:rPr>
                <w:rFonts w:ascii="Calibri" w:hAnsi="Calibri" w:cs="Calibri"/>
                <w:noProof/>
                <w:sz w:val="20"/>
                <w:szCs w:val="20"/>
              </w:rPr>
              <w:t>)</w:t>
            </w:r>
            <w:r w:rsidR="005D13E9"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 w:rsidR="00C73109"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wird er leider </w:t>
            </w:r>
            <w:r w:rsidR="0040626E" w:rsidRPr="00150B63">
              <w:rPr>
                <w:rFonts w:ascii="Calibri" w:hAnsi="Calibri" w:cs="Calibri"/>
                <w:noProof/>
                <w:sz w:val="20"/>
                <w:szCs w:val="20"/>
              </w:rPr>
              <w:t>da und dort</w:t>
            </w:r>
            <w:r w:rsidR="00C73109"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 verunstaltet</w:t>
            </w:r>
            <w:r w:rsidR="00E529D3"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 –</w:t>
            </w:r>
            <w:r w:rsidR="00943B8B"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 zum Ärger aller, die sich korrekt verhalten</w:t>
            </w:r>
            <w:r w:rsidR="00C73109"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. </w:t>
            </w:r>
            <w:r w:rsidR="00372537" w:rsidRPr="00150B63">
              <w:rPr>
                <w:rFonts w:ascii="Calibri" w:hAnsi="Calibri" w:cs="Calibri"/>
                <w:noProof/>
                <w:sz w:val="20"/>
                <w:szCs w:val="20"/>
              </w:rPr>
              <w:t>Den Schaden tr</w:t>
            </w:r>
            <w:r w:rsidR="00D5059F" w:rsidRPr="00150B63">
              <w:rPr>
                <w:rFonts w:ascii="Calibri" w:hAnsi="Calibri" w:cs="Calibri"/>
                <w:noProof/>
                <w:sz w:val="20"/>
                <w:szCs w:val="20"/>
              </w:rPr>
              <w:t>agen</w:t>
            </w:r>
            <w:r w:rsidR="00372537"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 die Natur und </w:t>
            </w:r>
            <w:r w:rsidR="00651A67"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diejenigen, welche die Hinterlassenschaften beseitigen müssen. </w:t>
            </w:r>
            <w:r w:rsidR="00892232" w:rsidRPr="00150B63">
              <w:rPr>
                <w:rFonts w:ascii="Calibri" w:hAnsi="Calibri" w:cs="Calibri"/>
                <w:noProof/>
                <w:sz w:val="20"/>
                <w:szCs w:val="20"/>
              </w:rPr>
              <w:t>Das freie Betretungsrecht im Wald bedeutet nicht, dass die Besuchenden dort tun und lassen dürfen, was sie wollen.</w:t>
            </w:r>
            <w:r w:rsidR="00252B51"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 Sachbeschädigungen</w:t>
            </w:r>
            <w:r w:rsidR="00934A27" w:rsidRPr="00150B63">
              <w:rPr>
                <w:rFonts w:ascii="Calibri" w:hAnsi="Calibri" w:cs="Calibri"/>
                <w:noProof/>
                <w:sz w:val="20"/>
                <w:szCs w:val="20"/>
              </w:rPr>
              <w:t>,</w:t>
            </w:r>
            <w:r w:rsidR="00252B51"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 Littering und wilde Deponien sind strafbar.</w:t>
            </w:r>
          </w:p>
        </w:tc>
      </w:tr>
    </w:tbl>
    <w:p w14:paraId="0C3E54DB" w14:textId="0D1805DC" w:rsidR="001152BC" w:rsidRPr="00150B63" w:rsidRDefault="001152BC" w:rsidP="00150B63">
      <w:pPr>
        <w:spacing w:line="270" w:lineRule="atLeast"/>
        <w:rPr>
          <w:rFonts w:ascii="Calibri" w:hAnsi="Calibri" w:cs="Calibri"/>
          <w:color w:val="0070C0"/>
          <w:sz w:val="20"/>
          <w:szCs w:val="20"/>
          <w:highlight w:val="yellow"/>
        </w:rPr>
      </w:pPr>
    </w:p>
    <w:p w14:paraId="369EE2A3" w14:textId="05EC44A7" w:rsidR="00B27B34" w:rsidRPr="00150B63" w:rsidRDefault="00791258" w:rsidP="00150B63">
      <w:pPr>
        <w:spacing w:line="270" w:lineRule="atLeast"/>
        <w:rPr>
          <w:rFonts w:ascii="Calibri" w:hAnsi="Calibri" w:cs="Calibri"/>
          <w:color w:val="008200"/>
          <w:sz w:val="20"/>
          <w:szCs w:val="20"/>
        </w:rPr>
      </w:pPr>
      <w:r w:rsidRPr="00150B63">
        <w:rPr>
          <w:rFonts w:ascii="Calibri" w:eastAsia="Times New Roman" w:hAnsi="Calibri" w:cs="Calibri"/>
          <w:color w:val="008200"/>
          <w:sz w:val="20"/>
          <w:szCs w:val="20"/>
          <w:lang w:eastAsia="de-CH"/>
        </w:rPr>
        <w:t>Hintergrund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014C" w:rsidRPr="00150B63" w14:paraId="168D9DEC" w14:textId="77777777" w:rsidTr="009A014C">
        <w:tc>
          <w:tcPr>
            <w:tcW w:w="9209" w:type="dxa"/>
            <w:shd w:val="clear" w:color="auto" w:fill="E7E6E6" w:themeFill="background2"/>
          </w:tcPr>
          <w:p w14:paraId="4A8CCC7C" w14:textId="1EEE4FFA" w:rsidR="00E670D8" w:rsidRPr="009D764C" w:rsidRDefault="00150B63" w:rsidP="00150B63">
            <w:pPr>
              <w:spacing w:line="270" w:lineRule="atLeast"/>
              <w:rPr>
                <w:rFonts w:ascii="Calibri" w:hAnsi="Calibri" w:cs="Calibri"/>
                <w:noProof/>
                <w:color w:val="0000FF"/>
                <w:sz w:val="20"/>
                <w:szCs w:val="20"/>
                <w:u w:val="single"/>
              </w:rPr>
            </w:pPr>
            <w:r w:rsidRPr="000B2431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Der Wald-Knigge wird von der Arbeitsgemeinschaft für den Wald herausgegeben.</w:t>
            </w:r>
            <w:r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 Mehr als 20 nationale Interessenverbände rund um den Wald haben ihn gemeinsam erarbeitet. Inzwischen wird der Wald-Knigge viel zitiert und als eine Art Verhaltenskodex im Wald genutzt. Mit witzigen Cartoons beschreibt er zehn Tipps für den respektvollen Waldbesuch</w:t>
            </w:r>
            <w:r w:rsidRPr="00150B63">
              <w:rPr>
                <w:rFonts w:ascii="Calibri" w:hAnsi="Calibri" w:cs="Calibri"/>
                <w:noProof/>
                <w:sz w:val="20"/>
                <w:szCs w:val="20"/>
              </w:rPr>
              <w:t>,</w:t>
            </w:r>
            <w:r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 damit es Pflanzen, Tieren und Menschen gut geht. </w:t>
            </w:r>
            <w:r w:rsidRPr="00150B63">
              <w:rPr>
                <w:rFonts w:ascii="Calibri" w:eastAsia="Times New Roman" w:hAnsi="Calibri" w:cs="Calibri"/>
                <w:b/>
                <w:sz w:val="20"/>
                <w:szCs w:val="20"/>
                <w:lang w:eastAsia="de-CH"/>
              </w:rPr>
              <w:t xml:space="preserve">Neu gibt es zu jedem Verhaltens-Tipps ein Faktenblatt mit Erklärungen, Hintergrundinformationen, Fakten, Zahlen und Links. </w:t>
            </w:r>
            <w:r w:rsidRPr="00150B63">
              <w:rPr>
                <w:rFonts w:ascii="Calibri" w:hAnsi="Calibri" w:cs="Calibri"/>
                <w:noProof/>
                <w:sz w:val="20"/>
                <w:szCs w:val="20"/>
              </w:rPr>
              <w:t>Prospekte in Deutsch, Französisch und Italienisch können auf der zugehör</w:t>
            </w:r>
            <w:r w:rsidR="00DA1A74">
              <w:rPr>
                <w:rFonts w:ascii="Calibri" w:hAnsi="Calibri" w:cs="Calibri"/>
                <w:noProof/>
                <w:sz w:val="20"/>
                <w:szCs w:val="20"/>
              </w:rPr>
              <w:t>ig</w:t>
            </w:r>
            <w:r w:rsidRPr="00150B63">
              <w:rPr>
                <w:rFonts w:ascii="Calibri" w:hAnsi="Calibri" w:cs="Calibri"/>
                <w:noProof/>
                <w:sz w:val="20"/>
                <w:szCs w:val="20"/>
              </w:rPr>
              <w:t>en Website bestellt werden. Hier finden sich auch die Carto</w:t>
            </w:r>
            <w:r w:rsidRPr="00150B63">
              <w:rPr>
                <w:rFonts w:ascii="Calibri" w:hAnsi="Calibri" w:cs="Calibri"/>
                <w:noProof/>
                <w:sz w:val="20"/>
                <w:szCs w:val="20"/>
              </w:rPr>
              <w:t>o</w:t>
            </w:r>
            <w:r w:rsidRPr="00150B63">
              <w:rPr>
                <w:rFonts w:ascii="Calibri" w:hAnsi="Calibri" w:cs="Calibri"/>
                <w:noProof/>
                <w:sz w:val="20"/>
                <w:szCs w:val="20"/>
              </w:rPr>
              <w:t>ns, das Wald-Knigge-Video</w:t>
            </w:r>
            <w:r w:rsidRPr="00150B63">
              <w:rPr>
                <w:rFonts w:ascii="Calibri" w:hAnsi="Calibri" w:cs="Calibri"/>
                <w:noProof/>
                <w:sz w:val="20"/>
                <w:szCs w:val="20"/>
              </w:rPr>
              <w:t>, die Faktenblätter</w:t>
            </w:r>
            <w:r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 und ein pädagogisches Dossier für den Unterricht: </w:t>
            </w:r>
            <w:hyperlink r:id="rId7" w:history="1">
              <w:r w:rsidRPr="00150B63">
                <w:rPr>
                  <w:rStyle w:val="Hyperlink"/>
                  <w:rFonts w:ascii="Calibri" w:hAnsi="Calibri" w:cs="Calibri"/>
                  <w:noProof/>
                  <w:sz w:val="20"/>
                  <w:szCs w:val="20"/>
                </w:rPr>
                <w:t>www.waldknigge.ch</w:t>
              </w:r>
            </w:hyperlink>
          </w:p>
        </w:tc>
      </w:tr>
    </w:tbl>
    <w:p w14:paraId="74260186" w14:textId="7AB54751" w:rsidR="000577F3" w:rsidRPr="00150B63" w:rsidRDefault="000577F3" w:rsidP="00150B63">
      <w:pPr>
        <w:spacing w:line="270" w:lineRule="atLeast"/>
        <w:rPr>
          <w:rFonts w:ascii="Calibri" w:hAnsi="Calibri" w:cs="Calibri"/>
          <w:noProof/>
          <w:sz w:val="20"/>
          <w:szCs w:val="20"/>
        </w:rPr>
      </w:pPr>
    </w:p>
    <w:p w14:paraId="177DF693" w14:textId="0AA952B2" w:rsidR="00EC25EE" w:rsidRDefault="00EC25EE" w:rsidP="00150B63">
      <w:pPr>
        <w:spacing w:line="270" w:lineRule="atLeast"/>
        <w:rPr>
          <w:rFonts w:ascii="Calibri" w:hAnsi="Calibri" w:cs="Calibri"/>
          <w:noProof/>
          <w:sz w:val="20"/>
          <w:szCs w:val="20"/>
        </w:rPr>
      </w:pPr>
      <w:r w:rsidRPr="00150B63">
        <w:rPr>
          <w:rFonts w:ascii="Calibri" w:hAnsi="Calibri" w:cs="Calibri"/>
          <w:noProof/>
          <w:color w:val="538135" w:themeColor="accent6" w:themeShade="BF"/>
          <w:sz w:val="20"/>
          <w:szCs w:val="20"/>
        </w:rPr>
        <w:t>Abbildung</w:t>
      </w:r>
      <w:r w:rsidR="00F037C7" w:rsidRPr="00150B63">
        <w:rPr>
          <w:rFonts w:ascii="Calibri" w:hAnsi="Calibri" w:cs="Calibri"/>
          <w:noProof/>
          <w:color w:val="538135" w:themeColor="accent6" w:themeShade="BF"/>
          <w:sz w:val="20"/>
          <w:szCs w:val="20"/>
        </w:rPr>
        <w:t>en</w:t>
      </w:r>
      <w:r w:rsidR="00AE22D1" w:rsidRPr="00150B63">
        <w:rPr>
          <w:rFonts w:ascii="Calibri" w:hAnsi="Calibri" w:cs="Calibri"/>
          <w:noProof/>
          <w:color w:val="538135" w:themeColor="accent6" w:themeShade="BF"/>
          <w:sz w:val="20"/>
          <w:szCs w:val="20"/>
        </w:rPr>
        <w:t>/Cartoon</w:t>
      </w:r>
      <w:r w:rsidR="00C9107E" w:rsidRPr="00150B63">
        <w:rPr>
          <w:rFonts w:ascii="Calibri" w:hAnsi="Calibri" w:cs="Calibri"/>
          <w:noProof/>
          <w:color w:val="538135" w:themeColor="accent6" w:themeShade="BF"/>
          <w:sz w:val="20"/>
          <w:szCs w:val="20"/>
        </w:rPr>
        <w:t>s</w:t>
      </w:r>
      <w:r w:rsidR="00F037C7" w:rsidRPr="00150B63">
        <w:rPr>
          <w:rFonts w:ascii="Calibri" w:hAnsi="Calibri" w:cs="Calibri"/>
          <w:noProof/>
          <w:color w:val="538135" w:themeColor="accent6" w:themeShade="BF"/>
          <w:sz w:val="20"/>
          <w:szCs w:val="20"/>
        </w:rPr>
        <w:t>:</w:t>
      </w:r>
      <w:r w:rsidR="00F037C7" w:rsidRPr="00150B63">
        <w:rPr>
          <w:rFonts w:ascii="Calibri" w:hAnsi="Calibri" w:cs="Calibri"/>
          <w:noProof/>
          <w:sz w:val="20"/>
          <w:szCs w:val="20"/>
        </w:rPr>
        <w:t xml:space="preserve"> </w:t>
      </w:r>
      <w:hyperlink r:id="rId8" w:history="1">
        <w:r w:rsidR="00BA1327" w:rsidRPr="00150B63">
          <w:rPr>
            <w:rStyle w:val="Hyperlink"/>
            <w:rFonts w:ascii="Calibri" w:hAnsi="Calibri" w:cs="Calibri"/>
            <w:noProof/>
            <w:sz w:val="20"/>
            <w:szCs w:val="20"/>
          </w:rPr>
          <w:t>Download</w:t>
        </w:r>
        <w:r w:rsidR="00F8062D" w:rsidRPr="00150B63"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 </w:t>
        </w:r>
        <w:r w:rsidR="00150B63" w:rsidRPr="00150B63">
          <w:rPr>
            <w:rStyle w:val="Hyperlink"/>
            <w:rFonts w:ascii="Calibri" w:hAnsi="Calibri" w:cs="Calibri"/>
            <w:noProof/>
            <w:sz w:val="20"/>
            <w:szCs w:val="20"/>
          </w:rPr>
          <w:t>Ti</w:t>
        </w:r>
        <w:r w:rsidR="00150B63" w:rsidRPr="00150B63">
          <w:rPr>
            <w:rStyle w:val="Hyperlink"/>
            <w:rFonts w:ascii="Calibri" w:hAnsi="Calibri" w:cs="Calibri"/>
            <w:noProof/>
            <w:sz w:val="20"/>
            <w:szCs w:val="20"/>
          </w:rPr>
          <w:t>p</w:t>
        </w:r>
        <w:r w:rsidR="00150B63" w:rsidRPr="00150B63"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p </w:t>
        </w:r>
        <w:r w:rsidR="00CA1B63" w:rsidRPr="00150B63"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Nr. </w:t>
        </w:r>
        <w:r w:rsidR="00832177" w:rsidRPr="00150B63">
          <w:rPr>
            <w:rStyle w:val="Hyperlink"/>
            <w:rFonts w:ascii="Calibri" w:hAnsi="Calibri" w:cs="Calibri"/>
            <w:noProof/>
            <w:sz w:val="20"/>
            <w:szCs w:val="20"/>
          </w:rPr>
          <w:t>9</w:t>
        </w:r>
        <w:r w:rsidR="00CA1B63" w:rsidRPr="00150B63"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 </w:t>
        </w:r>
        <w:r w:rsidR="00E32B4A" w:rsidRPr="00150B63"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oder </w:t>
        </w:r>
        <w:r w:rsidR="00832177" w:rsidRPr="00150B63">
          <w:rPr>
            <w:rStyle w:val="Hyperlink"/>
            <w:rFonts w:ascii="Calibri" w:hAnsi="Calibri" w:cs="Calibri"/>
            <w:noProof/>
            <w:sz w:val="20"/>
            <w:szCs w:val="20"/>
          </w:rPr>
          <w:t>4</w:t>
        </w:r>
        <w:r w:rsidR="00CA1B63" w:rsidRPr="00150B63"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 </w:t>
        </w:r>
      </w:hyperlink>
      <w:r w:rsidR="00BA1327" w:rsidRPr="00150B63">
        <w:rPr>
          <w:rFonts w:ascii="Calibri" w:hAnsi="Calibri" w:cs="Calibri"/>
          <w:noProof/>
          <w:sz w:val="20"/>
          <w:szCs w:val="20"/>
        </w:rPr>
        <w:t xml:space="preserve"> </w:t>
      </w:r>
    </w:p>
    <w:p w14:paraId="19514A78" w14:textId="170DFA76" w:rsidR="000B2431" w:rsidRDefault="000B2431" w:rsidP="00150B63">
      <w:pPr>
        <w:spacing w:line="270" w:lineRule="atLeast"/>
        <w:rPr>
          <w:rFonts w:ascii="Calibri" w:hAnsi="Calibri" w:cs="Calibri"/>
          <w:noProof/>
          <w:sz w:val="20"/>
          <w:szCs w:val="20"/>
        </w:rPr>
      </w:pPr>
      <w:r w:rsidRPr="000B2431">
        <w:rPr>
          <w:rFonts w:ascii="Calibri" w:hAnsi="Calibri" w:cs="Calibri"/>
          <w:noProof/>
          <w:color w:val="008200"/>
          <w:sz w:val="20"/>
          <w:szCs w:val="20"/>
        </w:rPr>
        <w:t xml:space="preserve">Faktenblätter: </w:t>
      </w:r>
      <w:hyperlink r:id="rId9" w:history="1">
        <w:r w:rsidRPr="003329BD">
          <w:rPr>
            <w:rStyle w:val="Hyperlink"/>
            <w:rFonts w:ascii="Calibri" w:hAnsi="Calibri" w:cs="Calibri"/>
            <w:noProof/>
            <w:sz w:val="20"/>
            <w:szCs w:val="20"/>
          </w:rPr>
          <w:t>www.afw-ctf.ch/de/</w:t>
        </w:r>
        <w:r w:rsidRPr="003329BD">
          <w:rPr>
            <w:rStyle w:val="Hyperlink"/>
            <w:rFonts w:ascii="Calibri" w:hAnsi="Calibri" w:cs="Calibri"/>
            <w:noProof/>
            <w:sz w:val="20"/>
            <w:szCs w:val="20"/>
          </w:rPr>
          <w:t>w</w:t>
        </w:r>
        <w:r w:rsidRPr="003329BD">
          <w:rPr>
            <w:rStyle w:val="Hyperlink"/>
            <w:rFonts w:ascii="Calibri" w:hAnsi="Calibri" w:cs="Calibri"/>
            <w:noProof/>
            <w:sz w:val="20"/>
            <w:szCs w:val="20"/>
          </w:rPr>
          <w:t>ald-knigge/faktenblaetter</w:t>
        </w:r>
      </w:hyperlink>
      <w:r>
        <w:rPr>
          <w:rFonts w:ascii="Calibri" w:hAnsi="Calibri" w:cs="Calibri"/>
          <w:noProof/>
          <w:sz w:val="20"/>
          <w:szCs w:val="20"/>
        </w:rPr>
        <w:t xml:space="preserve"> </w:t>
      </w:r>
    </w:p>
    <w:p w14:paraId="2C420C55" w14:textId="77B376E5" w:rsidR="000B2431" w:rsidRPr="00D641D4" w:rsidRDefault="000B2431" w:rsidP="00D641D4">
      <w:pPr>
        <w:spacing w:after="0" w:line="280" w:lineRule="atLeast"/>
        <w:rPr>
          <w:rFonts w:ascii="Calibri" w:eastAsia="Times New Roman" w:hAnsi="Calibri" w:cs="Calibri"/>
          <w:b/>
          <w:sz w:val="20"/>
          <w:szCs w:val="20"/>
          <w:lang w:eastAsia="de-CH"/>
        </w:rPr>
      </w:pPr>
      <w:r w:rsidRPr="007B0F49">
        <w:rPr>
          <w:rFonts w:ascii="Calibri" w:eastAsia="Times New Roman" w:hAnsi="Calibri" w:cs="Calibri"/>
          <w:bCs/>
          <w:color w:val="008200"/>
          <w:sz w:val="20"/>
          <w:szCs w:val="20"/>
          <w:lang w:eastAsia="de-CH"/>
        </w:rPr>
        <w:t>Kontakt:</w:t>
      </w:r>
      <w:r w:rsidRPr="007B0F49">
        <w:rPr>
          <w:rFonts w:ascii="Calibri" w:eastAsia="Times New Roman" w:hAnsi="Calibri" w:cs="Calibri"/>
          <w:b/>
          <w:color w:val="008200"/>
          <w:sz w:val="20"/>
          <w:szCs w:val="20"/>
          <w:lang w:eastAsia="de-CH"/>
        </w:rPr>
        <w:t xml:space="preserve"> </w:t>
      </w:r>
      <w:r w:rsidRPr="003E5AE1">
        <w:rPr>
          <w:rFonts w:ascii="Calibri" w:eastAsia="Times New Roman" w:hAnsi="Calibri" w:cs="Calibri"/>
          <w:sz w:val="20"/>
          <w:szCs w:val="20"/>
          <w:lang w:eastAsia="de-CH"/>
        </w:rPr>
        <w:t xml:space="preserve">Brigitte Wolf, Geschäftsleiterin, </w:t>
      </w:r>
      <w:hyperlink r:id="rId10" w:history="1">
        <w:r w:rsidRPr="003329BD">
          <w:rPr>
            <w:rStyle w:val="Hyperlink"/>
            <w:rFonts w:ascii="Calibri" w:eastAsia="Times New Roman" w:hAnsi="Calibri" w:cs="Calibri"/>
            <w:sz w:val="20"/>
            <w:szCs w:val="20"/>
            <w:lang w:eastAsia="de-CH"/>
          </w:rPr>
          <w:t>info@afw-ct.ch</w:t>
        </w:r>
      </w:hyperlink>
      <w:r w:rsidRPr="003E5AE1">
        <w:rPr>
          <w:rFonts w:ascii="Calibri" w:eastAsia="Times New Roman" w:hAnsi="Calibri" w:cs="Calibri"/>
          <w:sz w:val="20"/>
          <w:szCs w:val="20"/>
          <w:lang w:eastAsia="de-CH"/>
        </w:rPr>
        <w:t>, 079 456 95 54</w:t>
      </w:r>
    </w:p>
    <w:sectPr w:rsidR="000B2431" w:rsidRPr="00D641D4" w:rsidSect="000B2431">
      <w:headerReference w:type="default" r:id="rId11"/>
      <w:footerReference w:type="default" r:id="rId12"/>
      <w:pgSz w:w="11906" w:h="16838"/>
      <w:pgMar w:top="215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FCA3" w14:textId="77777777" w:rsidR="00BA1247" w:rsidRDefault="00BA1247" w:rsidP="00F653E1">
      <w:pPr>
        <w:spacing w:after="0" w:line="240" w:lineRule="auto"/>
      </w:pPr>
      <w:r>
        <w:separator/>
      </w:r>
    </w:p>
  </w:endnote>
  <w:endnote w:type="continuationSeparator" w:id="0">
    <w:p w14:paraId="5F6A4312" w14:textId="77777777" w:rsidR="00BA1247" w:rsidRDefault="00BA1247" w:rsidP="00F6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2EC" w14:textId="72F5BD4E" w:rsidR="00D641D4" w:rsidRPr="00D641D4" w:rsidRDefault="00D641D4" w:rsidP="00D641D4">
    <w:pPr>
      <w:pStyle w:val="Fuzeile"/>
      <w:rPr>
        <w:b/>
        <w:bCs/>
        <w:color w:val="008200"/>
        <w:sz w:val="19"/>
        <w:szCs w:val="19"/>
      </w:rPr>
    </w:pPr>
    <w:r w:rsidRPr="00FF33E3">
      <w:rPr>
        <w:rFonts w:ascii="Calibri" w:hAnsi="Calibri" w:cs="Calibri"/>
        <w:b/>
        <w:bCs/>
        <w:color w:val="008200"/>
        <w:sz w:val="19"/>
        <w:szCs w:val="19"/>
      </w:rPr>
      <w:t>Der Wald-Knigge und die Faktenblätter wurden mit der Unterstützung des Bundesamts für Umwelt erarbeitet.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E2A6" w14:textId="77777777" w:rsidR="00BA1247" w:rsidRDefault="00BA1247" w:rsidP="00F653E1">
      <w:pPr>
        <w:spacing w:after="0" w:line="240" w:lineRule="auto"/>
      </w:pPr>
      <w:r>
        <w:separator/>
      </w:r>
    </w:p>
  </w:footnote>
  <w:footnote w:type="continuationSeparator" w:id="0">
    <w:p w14:paraId="0436B97E" w14:textId="77777777" w:rsidR="00BA1247" w:rsidRDefault="00BA1247" w:rsidP="00F6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CC371" w14:textId="038C3752" w:rsidR="00F653E1" w:rsidRDefault="00F653E1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EB4112" wp14:editId="20EA2A2C">
          <wp:simplePos x="0" y="0"/>
          <wp:positionH relativeFrom="margin">
            <wp:posOffset>-336550</wp:posOffset>
          </wp:positionH>
          <wp:positionV relativeFrom="margin">
            <wp:posOffset>-1024948</wp:posOffset>
          </wp:positionV>
          <wp:extent cx="6485810" cy="494838"/>
          <wp:effectExtent l="0" t="0" r="4445" b="63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5810" cy="494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B11"/>
    <w:multiLevelType w:val="hybridMultilevel"/>
    <w:tmpl w:val="6C903232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222D7B"/>
    <w:multiLevelType w:val="hybridMultilevel"/>
    <w:tmpl w:val="E75C5402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2550F"/>
    <w:multiLevelType w:val="hybridMultilevel"/>
    <w:tmpl w:val="A2FE778E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5125C6"/>
    <w:multiLevelType w:val="hybridMultilevel"/>
    <w:tmpl w:val="52F2796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177E60"/>
    <w:multiLevelType w:val="hybridMultilevel"/>
    <w:tmpl w:val="01906FF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83553D"/>
    <w:multiLevelType w:val="hybridMultilevel"/>
    <w:tmpl w:val="7F9A9DD6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6369980">
    <w:abstractNumId w:val="3"/>
  </w:num>
  <w:num w:numId="2" w16cid:durableId="1801798061">
    <w:abstractNumId w:val="4"/>
  </w:num>
  <w:num w:numId="3" w16cid:durableId="810365953">
    <w:abstractNumId w:val="2"/>
  </w:num>
  <w:num w:numId="4" w16cid:durableId="597373580">
    <w:abstractNumId w:val="1"/>
  </w:num>
  <w:num w:numId="5" w16cid:durableId="1249194731">
    <w:abstractNumId w:val="0"/>
  </w:num>
  <w:num w:numId="6" w16cid:durableId="1114717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9D"/>
    <w:rsid w:val="000020B1"/>
    <w:rsid w:val="000075CD"/>
    <w:rsid w:val="00020705"/>
    <w:rsid w:val="00024BF6"/>
    <w:rsid w:val="00033BDC"/>
    <w:rsid w:val="00047206"/>
    <w:rsid w:val="00051F88"/>
    <w:rsid w:val="000533B6"/>
    <w:rsid w:val="000577F3"/>
    <w:rsid w:val="00064D52"/>
    <w:rsid w:val="00070319"/>
    <w:rsid w:val="00076922"/>
    <w:rsid w:val="000774C1"/>
    <w:rsid w:val="000A1E98"/>
    <w:rsid w:val="000B2431"/>
    <w:rsid w:val="000B7F86"/>
    <w:rsid w:val="000C0B12"/>
    <w:rsid w:val="000D0C99"/>
    <w:rsid w:val="000D3CA0"/>
    <w:rsid w:val="000E1F0D"/>
    <w:rsid w:val="000E26BD"/>
    <w:rsid w:val="000E42A1"/>
    <w:rsid w:val="000F1E3B"/>
    <w:rsid w:val="000F255B"/>
    <w:rsid w:val="001152BC"/>
    <w:rsid w:val="00120479"/>
    <w:rsid w:val="00122172"/>
    <w:rsid w:val="00122580"/>
    <w:rsid w:val="00123400"/>
    <w:rsid w:val="0013375E"/>
    <w:rsid w:val="00136A62"/>
    <w:rsid w:val="00150B63"/>
    <w:rsid w:val="00153D79"/>
    <w:rsid w:val="00156429"/>
    <w:rsid w:val="001577FE"/>
    <w:rsid w:val="00160190"/>
    <w:rsid w:val="001623DA"/>
    <w:rsid w:val="00164958"/>
    <w:rsid w:val="0018333B"/>
    <w:rsid w:val="00183B00"/>
    <w:rsid w:val="0019401B"/>
    <w:rsid w:val="001A69BD"/>
    <w:rsid w:val="001B0BE0"/>
    <w:rsid w:val="001B1357"/>
    <w:rsid w:val="001B395A"/>
    <w:rsid w:val="001B4448"/>
    <w:rsid w:val="001C117D"/>
    <w:rsid w:val="001C1B15"/>
    <w:rsid w:val="001C65BC"/>
    <w:rsid w:val="001C7019"/>
    <w:rsid w:val="001D160B"/>
    <w:rsid w:val="001E24B1"/>
    <w:rsid w:val="001E2828"/>
    <w:rsid w:val="001E305B"/>
    <w:rsid w:val="001F092B"/>
    <w:rsid w:val="001F4F3B"/>
    <w:rsid w:val="00207577"/>
    <w:rsid w:val="00214AFF"/>
    <w:rsid w:val="002162A5"/>
    <w:rsid w:val="00221E9D"/>
    <w:rsid w:val="00227625"/>
    <w:rsid w:val="00251EBC"/>
    <w:rsid w:val="00252B51"/>
    <w:rsid w:val="00261A2B"/>
    <w:rsid w:val="00261BBD"/>
    <w:rsid w:val="00264C16"/>
    <w:rsid w:val="002658D5"/>
    <w:rsid w:val="00270C07"/>
    <w:rsid w:val="00277B7B"/>
    <w:rsid w:val="0028438C"/>
    <w:rsid w:val="002A2C35"/>
    <w:rsid w:val="002A38CE"/>
    <w:rsid w:val="002B2DB9"/>
    <w:rsid w:val="002D07BA"/>
    <w:rsid w:val="002E0CF6"/>
    <w:rsid w:val="002E1885"/>
    <w:rsid w:val="002F08BE"/>
    <w:rsid w:val="002F72E1"/>
    <w:rsid w:val="002F799E"/>
    <w:rsid w:val="00300FDE"/>
    <w:rsid w:val="0030366E"/>
    <w:rsid w:val="003046BD"/>
    <w:rsid w:val="0032093E"/>
    <w:rsid w:val="003303E5"/>
    <w:rsid w:val="003430B8"/>
    <w:rsid w:val="00346C33"/>
    <w:rsid w:val="00346C6B"/>
    <w:rsid w:val="003619FE"/>
    <w:rsid w:val="00361CC8"/>
    <w:rsid w:val="00367A36"/>
    <w:rsid w:val="00372537"/>
    <w:rsid w:val="003774CD"/>
    <w:rsid w:val="00385810"/>
    <w:rsid w:val="003936BC"/>
    <w:rsid w:val="003965A6"/>
    <w:rsid w:val="00396A6D"/>
    <w:rsid w:val="003A354B"/>
    <w:rsid w:val="003B13FC"/>
    <w:rsid w:val="003B79E3"/>
    <w:rsid w:val="003D043B"/>
    <w:rsid w:val="003D0AFF"/>
    <w:rsid w:val="003D53EC"/>
    <w:rsid w:val="003E3591"/>
    <w:rsid w:val="003E3747"/>
    <w:rsid w:val="003F4CDA"/>
    <w:rsid w:val="0040626E"/>
    <w:rsid w:val="004231C0"/>
    <w:rsid w:val="00425327"/>
    <w:rsid w:val="00432321"/>
    <w:rsid w:val="004357C9"/>
    <w:rsid w:val="004408F1"/>
    <w:rsid w:val="00440C3F"/>
    <w:rsid w:val="00441A31"/>
    <w:rsid w:val="00444786"/>
    <w:rsid w:val="004523A1"/>
    <w:rsid w:val="0045604B"/>
    <w:rsid w:val="00456F93"/>
    <w:rsid w:val="004640B8"/>
    <w:rsid w:val="00466AC0"/>
    <w:rsid w:val="0046736A"/>
    <w:rsid w:val="00470608"/>
    <w:rsid w:val="00480CFA"/>
    <w:rsid w:val="00490740"/>
    <w:rsid w:val="00493C71"/>
    <w:rsid w:val="004967A2"/>
    <w:rsid w:val="004A0B20"/>
    <w:rsid w:val="004A2604"/>
    <w:rsid w:val="004B3201"/>
    <w:rsid w:val="004C35FD"/>
    <w:rsid w:val="004D59E7"/>
    <w:rsid w:val="004D7EB4"/>
    <w:rsid w:val="004E7CFE"/>
    <w:rsid w:val="004F49C9"/>
    <w:rsid w:val="0050478E"/>
    <w:rsid w:val="0050761A"/>
    <w:rsid w:val="0051558D"/>
    <w:rsid w:val="00517528"/>
    <w:rsid w:val="005216AE"/>
    <w:rsid w:val="00526E94"/>
    <w:rsid w:val="00531A18"/>
    <w:rsid w:val="00531E5C"/>
    <w:rsid w:val="00532D48"/>
    <w:rsid w:val="005337AD"/>
    <w:rsid w:val="00535F26"/>
    <w:rsid w:val="00540E3D"/>
    <w:rsid w:val="005439D1"/>
    <w:rsid w:val="0056164C"/>
    <w:rsid w:val="0058281F"/>
    <w:rsid w:val="00584353"/>
    <w:rsid w:val="00585704"/>
    <w:rsid w:val="00593B3B"/>
    <w:rsid w:val="005C2FAD"/>
    <w:rsid w:val="005C3279"/>
    <w:rsid w:val="005C51BB"/>
    <w:rsid w:val="005C584F"/>
    <w:rsid w:val="005D13E9"/>
    <w:rsid w:val="005D1913"/>
    <w:rsid w:val="005D7DE4"/>
    <w:rsid w:val="005E57C1"/>
    <w:rsid w:val="005F08D3"/>
    <w:rsid w:val="005F3D68"/>
    <w:rsid w:val="0060421F"/>
    <w:rsid w:val="00610245"/>
    <w:rsid w:val="00612C48"/>
    <w:rsid w:val="006150A7"/>
    <w:rsid w:val="006308E1"/>
    <w:rsid w:val="00635787"/>
    <w:rsid w:val="00646ACA"/>
    <w:rsid w:val="00651A67"/>
    <w:rsid w:val="00660BFA"/>
    <w:rsid w:val="00662B3C"/>
    <w:rsid w:val="00671C60"/>
    <w:rsid w:val="00671C9D"/>
    <w:rsid w:val="00680AE9"/>
    <w:rsid w:val="006863BD"/>
    <w:rsid w:val="0069242B"/>
    <w:rsid w:val="00693009"/>
    <w:rsid w:val="00693D11"/>
    <w:rsid w:val="006A086D"/>
    <w:rsid w:val="006A2A7A"/>
    <w:rsid w:val="006A71B4"/>
    <w:rsid w:val="006B12B9"/>
    <w:rsid w:val="006B5275"/>
    <w:rsid w:val="006C4408"/>
    <w:rsid w:val="006D27D0"/>
    <w:rsid w:val="006F4890"/>
    <w:rsid w:val="0071140A"/>
    <w:rsid w:val="00714810"/>
    <w:rsid w:val="0072705F"/>
    <w:rsid w:val="007310ED"/>
    <w:rsid w:val="00750DB6"/>
    <w:rsid w:val="0075722F"/>
    <w:rsid w:val="007627E5"/>
    <w:rsid w:val="007737B3"/>
    <w:rsid w:val="00780B67"/>
    <w:rsid w:val="0078366F"/>
    <w:rsid w:val="007901D9"/>
    <w:rsid w:val="00791258"/>
    <w:rsid w:val="00792C83"/>
    <w:rsid w:val="00796731"/>
    <w:rsid w:val="007A18AD"/>
    <w:rsid w:val="007A2046"/>
    <w:rsid w:val="007A3C2A"/>
    <w:rsid w:val="007B0AA1"/>
    <w:rsid w:val="007B6382"/>
    <w:rsid w:val="007B6D8B"/>
    <w:rsid w:val="007D22E4"/>
    <w:rsid w:val="007D5993"/>
    <w:rsid w:val="007D7562"/>
    <w:rsid w:val="007E1076"/>
    <w:rsid w:val="007E2E4C"/>
    <w:rsid w:val="007E54A8"/>
    <w:rsid w:val="007F1B4E"/>
    <w:rsid w:val="007F38F9"/>
    <w:rsid w:val="007F4ADC"/>
    <w:rsid w:val="007F7D74"/>
    <w:rsid w:val="007F7DF6"/>
    <w:rsid w:val="0081583A"/>
    <w:rsid w:val="008173B5"/>
    <w:rsid w:val="00827341"/>
    <w:rsid w:val="00832177"/>
    <w:rsid w:val="008328C7"/>
    <w:rsid w:val="008363DD"/>
    <w:rsid w:val="00845823"/>
    <w:rsid w:val="008471AC"/>
    <w:rsid w:val="00864CE7"/>
    <w:rsid w:val="0087454D"/>
    <w:rsid w:val="00875B0F"/>
    <w:rsid w:val="0087615E"/>
    <w:rsid w:val="00883D77"/>
    <w:rsid w:val="00887E06"/>
    <w:rsid w:val="00892232"/>
    <w:rsid w:val="00892322"/>
    <w:rsid w:val="00895C2A"/>
    <w:rsid w:val="008A0ABF"/>
    <w:rsid w:val="008B1B21"/>
    <w:rsid w:val="008B303C"/>
    <w:rsid w:val="008C1690"/>
    <w:rsid w:val="008C1ADA"/>
    <w:rsid w:val="008E776E"/>
    <w:rsid w:val="008F2FC8"/>
    <w:rsid w:val="008F7B64"/>
    <w:rsid w:val="00903459"/>
    <w:rsid w:val="009043BC"/>
    <w:rsid w:val="0090582C"/>
    <w:rsid w:val="00906CAE"/>
    <w:rsid w:val="0091271C"/>
    <w:rsid w:val="00921DF1"/>
    <w:rsid w:val="00922262"/>
    <w:rsid w:val="00926BCA"/>
    <w:rsid w:val="00934A27"/>
    <w:rsid w:val="009411E9"/>
    <w:rsid w:val="00943B8B"/>
    <w:rsid w:val="00953A47"/>
    <w:rsid w:val="00963808"/>
    <w:rsid w:val="00963D3F"/>
    <w:rsid w:val="009669E9"/>
    <w:rsid w:val="0098007C"/>
    <w:rsid w:val="009800D4"/>
    <w:rsid w:val="00981781"/>
    <w:rsid w:val="00993828"/>
    <w:rsid w:val="009A014C"/>
    <w:rsid w:val="009A0A71"/>
    <w:rsid w:val="009B2B7E"/>
    <w:rsid w:val="009B3E61"/>
    <w:rsid w:val="009C2E45"/>
    <w:rsid w:val="009D764C"/>
    <w:rsid w:val="009E6A47"/>
    <w:rsid w:val="009F7678"/>
    <w:rsid w:val="009F79D4"/>
    <w:rsid w:val="00A04937"/>
    <w:rsid w:val="00A24053"/>
    <w:rsid w:val="00A30B6B"/>
    <w:rsid w:val="00A33DBE"/>
    <w:rsid w:val="00A54EE2"/>
    <w:rsid w:val="00A601C7"/>
    <w:rsid w:val="00A61FA6"/>
    <w:rsid w:val="00A67578"/>
    <w:rsid w:val="00A7030E"/>
    <w:rsid w:val="00A732B2"/>
    <w:rsid w:val="00A82337"/>
    <w:rsid w:val="00A830E2"/>
    <w:rsid w:val="00A83C1B"/>
    <w:rsid w:val="00A84A11"/>
    <w:rsid w:val="00A84E3B"/>
    <w:rsid w:val="00A8528C"/>
    <w:rsid w:val="00A8551F"/>
    <w:rsid w:val="00AB19EF"/>
    <w:rsid w:val="00AB44DA"/>
    <w:rsid w:val="00AC3CA6"/>
    <w:rsid w:val="00AD37B1"/>
    <w:rsid w:val="00AE22D1"/>
    <w:rsid w:val="00AE7CB6"/>
    <w:rsid w:val="00AF3215"/>
    <w:rsid w:val="00AF429B"/>
    <w:rsid w:val="00AF47C2"/>
    <w:rsid w:val="00AF673D"/>
    <w:rsid w:val="00B03395"/>
    <w:rsid w:val="00B054B6"/>
    <w:rsid w:val="00B072EC"/>
    <w:rsid w:val="00B10AF2"/>
    <w:rsid w:val="00B12D03"/>
    <w:rsid w:val="00B13960"/>
    <w:rsid w:val="00B143AB"/>
    <w:rsid w:val="00B24B0F"/>
    <w:rsid w:val="00B26F26"/>
    <w:rsid w:val="00B27338"/>
    <w:rsid w:val="00B27B34"/>
    <w:rsid w:val="00B367CB"/>
    <w:rsid w:val="00B3734D"/>
    <w:rsid w:val="00B50E0B"/>
    <w:rsid w:val="00B52920"/>
    <w:rsid w:val="00B660A2"/>
    <w:rsid w:val="00B76067"/>
    <w:rsid w:val="00BA1247"/>
    <w:rsid w:val="00BA1327"/>
    <w:rsid w:val="00BB0987"/>
    <w:rsid w:val="00BB41BE"/>
    <w:rsid w:val="00BC17E5"/>
    <w:rsid w:val="00BC1DB0"/>
    <w:rsid w:val="00BC29FC"/>
    <w:rsid w:val="00BC7C9E"/>
    <w:rsid w:val="00BD1C8F"/>
    <w:rsid w:val="00BD284C"/>
    <w:rsid w:val="00BD2BB2"/>
    <w:rsid w:val="00BD6057"/>
    <w:rsid w:val="00BF4F25"/>
    <w:rsid w:val="00BF7685"/>
    <w:rsid w:val="00C07D45"/>
    <w:rsid w:val="00C1055B"/>
    <w:rsid w:val="00C207D3"/>
    <w:rsid w:val="00C22B88"/>
    <w:rsid w:val="00C33F03"/>
    <w:rsid w:val="00C34AE5"/>
    <w:rsid w:val="00C40AB5"/>
    <w:rsid w:val="00C41EFB"/>
    <w:rsid w:val="00C453D6"/>
    <w:rsid w:val="00C46971"/>
    <w:rsid w:val="00C52688"/>
    <w:rsid w:val="00C60AD8"/>
    <w:rsid w:val="00C70A15"/>
    <w:rsid w:val="00C73109"/>
    <w:rsid w:val="00C80448"/>
    <w:rsid w:val="00C9107E"/>
    <w:rsid w:val="00C910ED"/>
    <w:rsid w:val="00CA10FF"/>
    <w:rsid w:val="00CA1B63"/>
    <w:rsid w:val="00CB0386"/>
    <w:rsid w:val="00CB22A8"/>
    <w:rsid w:val="00CB2FB7"/>
    <w:rsid w:val="00CC5CA8"/>
    <w:rsid w:val="00CD08A4"/>
    <w:rsid w:val="00CD1DD7"/>
    <w:rsid w:val="00CE2794"/>
    <w:rsid w:val="00CF10FE"/>
    <w:rsid w:val="00CF78AF"/>
    <w:rsid w:val="00D06635"/>
    <w:rsid w:val="00D15BF2"/>
    <w:rsid w:val="00D445B9"/>
    <w:rsid w:val="00D46D06"/>
    <w:rsid w:val="00D5059F"/>
    <w:rsid w:val="00D52B3F"/>
    <w:rsid w:val="00D620CD"/>
    <w:rsid w:val="00D62DC3"/>
    <w:rsid w:val="00D641D4"/>
    <w:rsid w:val="00D659B9"/>
    <w:rsid w:val="00D71EE8"/>
    <w:rsid w:val="00D72A7E"/>
    <w:rsid w:val="00D76021"/>
    <w:rsid w:val="00D80F62"/>
    <w:rsid w:val="00DA1A74"/>
    <w:rsid w:val="00DA2E45"/>
    <w:rsid w:val="00DB3F6B"/>
    <w:rsid w:val="00DB5F9D"/>
    <w:rsid w:val="00DC1C17"/>
    <w:rsid w:val="00DD1DCB"/>
    <w:rsid w:val="00DD2743"/>
    <w:rsid w:val="00DD590E"/>
    <w:rsid w:val="00DD65D7"/>
    <w:rsid w:val="00DE2C57"/>
    <w:rsid w:val="00DF4C86"/>
    <w:rsid w:val="00DF58B9"/>
    <w:rsid w:val="00E04CF2"/>
    <w:rsid w:val="00E05285"/>
    <w:rsid w:val="00E102F6"/>
    <w:rsid w:val="00E1085A"/>
    <w:rsid w:val="00E20506"/>
    <w:rsid w:val="00E21442"/>
    <w:rsid w:val="00E32B4A"/>
    <w:rsid w:val="00E529D3"/>
    <w:rsid w:val="00E64EA6"/>
    <w:rsid w:val="00E65D03"/>
    <w:rsid w:val="00E670D8"/>
    <w:rsid w:val="00E75216"/>
    <w:rsid w:val="00E83D47"/>
    <w:rsid w:val="00E94B37"/>
    <w:rsid w:val="00EA09F1"/>
    <w:rsid w:val="00EA1589"/>
    <w:rsid w:val="00EC25EE"/>
    <w:rsid w:val="00ED4503"/>
    <w:rsid w:val="00ED6AED"/>
    <w:rsid w:val="00EE1B5D"/>
    <w:rsid w:val="00EF52FD"/>
    <w:rsid w:val="00F037C7"/>
    <w:rsid w:val="00F03B51"/>
    <w:rsid w:val="00F14300"/>
    <w:rsid w:val="00F171A3"/>
    <w:rsid w:val="00F246B9"/>
    <w:rsid w:val="00F41CFC"/>
    <w:rsid w:val="00F46B25"/>
    <w:rsid w:val="00F473DA"/>
    <w:rsid w:val="00F5263E"/>
    <w:rsid w:val="00F54854"/>
    <w:rsid w:val="00F653E1"/>
    <w:rsid w:val="00F67527"/>
    <w:rsid w:val="00F71FA4"/>
    <w:rsid w:val="00F77920"/>
    <w:rsid w:val="00F8062D"/>
    <w:rsid w:val="00F81F91"/>
    <w:rsid w:val="00F81FAC"/>
    <w:rsid w:val="00F90B17"/>
    <w:rsid w:val="00FA0764"/>
    <w:rsid w:val="00FB5F15"/>
    <w:rsid w:val="00FC4C5F"/>
    <w:rsid w:val="00FD0D57"/>
    <w:rsid w:val="00FD69C5"/>
    <w:rsid w:val="00FE6A75"/>
    <w:rsid w:val="00FF20DC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85972E"/>
  <w15:chartTrackingRefBased/>
  <w15:docId w15:val="{E95B0FC7-ECCA-4EE6-9D08-5F05C79D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85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35F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63D3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51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79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528C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F6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53E1"/>
  </w:style>
  <w:style w:type="paragraph" w:styleId="Fuzeile">
    <w:name w:val="footer"/>
    <w:basedOn w:val="Standard"/>
    <w:link w:val="FuzeileZchn"/>
    <w:uiPriority w:val="99"/>
    <w:unhideWhenUsed/>
    <w:rsid w:val="00F6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53E1"/>
  </w:style>
  <w:style w:type="character" w:styleId="BesuchterLink">
    <w:name w:val="FollowedHyperlink"/>
    <w:basedOn w:val="Absatz-Standardschriftart"/>
    <w:uiPriority w:val="99"/>
    <w:semiHidden/>
    <w:unhideWhenUsed/>
    <w:rsid w:val="000B24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w-ctf.ch/de/wald-knigge/downloa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ldknigge.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afw-ct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w-ctf.ch/de/wald-knigge/faktenblaett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Wehrli</dc:creator>
  <cp:keywords/>
  <dc:description/>
  <cp:lastModifiedBy>Brigitte Wolf</cp:lastModifiedBy>
  <cp:revision>11</cp:revision>
  <cp:lastPrinted>2023-03-17T08:37:00Z</cp:lastPrinted>
  <dcterms:created xsi:type="dcterms:W3CDTF">2023-01-30T22:31:00Z</dcterms:created>
  <dcterms:modified xsi:type="dcterms:W3CDTF">2023-03-17T09:17:00Z</dcterms:modified>
</cp:coreProperties>
</file>